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F6" w:rsidRDefault="00662AFA" w:rsidP="003824F6">
      <w:pPr>
        <w:pStyle w:val="Nonformat"/>
        <w:widowControl/>
        <w:ind w:left="510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5548630</wp:posOffset>
                </wp:positionH>
                <wp:positionV relativeFrom="paragraph">
                  <wp:posOffset>-433070</wp:posOffset>
                </wp:positionV>
                <wp:extent cx="878840" cy="245110"/>
                <wp:effectExtent l="4445" t="635" r="2540" b="190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84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4F6" w:rsidRPr="00450CA8" w:rsidRDefault="003824F6" w:rsidP="003824F6">
                            <w:r w:rsidRPr="00450CA8">
                              <w:t xml:space="preserve">Экз. № 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436.9pt;margin-top:-34.1pt;width:69.2pt;height:19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" stroked="f">
                <v:textbox>
                  <w:txbxContent>
                    <w:p w:rsidR="003824F6" w:rsidRPr="00450CA8" w:rsidRDefault="003824F6" w:rsidP="003824F6">
                      <w:r w:rsidRPr="00450CA8">
                        <w:t xml:space="preserve">Экз. № </w:t>
                      </w: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3824F6">
        <w:rPr>
          <w:rFonts w:ascii="Times New Roman" w:hAnsi="Times New Roman"/>
          <w:b/>
          <w:sz w:val="24"/>
          <w:szCs w:val="24"/>
        </w:rPr>
        <w:t>УТВЕРЖДЕНО</w:t>
      </w:r>
    </w:p>
    <w:p w:rsidR="003824F6" w:rsidRDefault="003824F6" w:rsidP="003824F6">
      <w:pPr>
        <w:ind w:left="5103"/>
        <w:jc w:val="both"/>
      </w:pPr>
      <w:r>
        <w:t>внеочередным общим собранием саморегулируемой организации некоммерческого партнёрства управляющих организаций Московской области</w:t>
      </w:r>
    </w:p>
    <w:p w:rsidR="003824F6" w:rsidRDefault="003824F6" w:rsidP="003824F6">
      <w:pPr>
        <w:ind w:left="5103"/>
        <w:jc w:val="both"/>
      </w:pPr>
      <w:r>
        <w:t>(протокол № 6-ОС от « 26 » июля 2013 г.)</w:t>
      </w:r>
    </w:p>
    <w:p w:rsidR="003824F6" w:rsidRPr="00C8141B" w:rsidRDefault="003824F6" w:rsidP="003824F6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824F6" w:rsidRPr="00C8141B" w:rsidRDefault="003824F6" w:rsidP="003824F6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824F6" w:rsidRPr="00C8141B" w:rsidRDefault="003824F6" w:rsidP="003824F6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824F6" w:rsidRPr="00C8141B" w:rsidRDefault="003824F6" w:rsidP="003824F6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824F6" w:rsidRPr="00C8141B" w:rsidRDefault="003824F6" w:rsidP="003824F6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824F6" w:rsidRPr="00C8141B" w:rsidRDefault="003824F6" w:rsidP="003824F6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824F6" w:rsidRPr="00C8141B" w:rsidRDefault="003824F6" w:rsidP="003824F6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824F6" w:rsidRDefault="003824F6" w:rsidP="003824F6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824F6" w:rsidRDefault="003824F6" w:rsidP="003824F6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824F6" w:rsidRDefault="003824F6" w:rsidP="003824F6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824F6" w:rsidRDefault="003824F6" w:rsidP="003824F6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824F6" w:rsidRDefault="003824F6" w:rsidP="003824F6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824F6" w:rsidRDefault="003824F6" w:rsidP="003824F6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824F6" w:rsidRDefault="003824F6" w:rsidP="003824F6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824F6" w:rsidRDefault="003824F6" w:rsidP="003824F6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824F6" w:rsidRPr="00C8141B" w:rsidRDefault="003824F6" w:rsidP="003824F6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824F6" w:rsidRPr="005E6E25" w:rsidRDefault="003824F6" w:rsidP="003824F6">
      <w:pPr>
        <w:pStyle w:val="Nonformat"/>
        <w:widowControl/>
        <w:spacing w:after="240"/>
        <w:jc w:val="center"/>
        <w:rPr>
          <w:rFonts w:ascii="Times New Roman" w:hAnsi="Times New Roman"/>
          <w:b/>
          <w:spacing w:val="200"/>
          <w:sz w:val="56"/>
          <w:szCs w:val="56"/>
        </w:rPr>
      </w:pPr>
      <w:r w:rsidRPr="005E6E25">
        <w:rPr>
          <w:rFonts w:ascii="Times New Roman" w:hAnsi="Times New Roman"/>
          <w:b/>
          <w:spacing w:val="200"/>
          <w:sz w:val="56"/>
          <w:szCs w:val="56"/>
        </w:rPr>
        <w:t>П О Л О Ж Е Н И Е</w:t>
      </w:r>
    </w:p>
    <w:p w:rsidR="003824F6" w:rsidRDefault="003824F6" w:rsidP="003824F6">
      <w:pPr>
        <w:pStyle w:val="Nonformat"/>
        <w:widowControl/>
        <w:spacing w:before="120"/>
        <w:jc w:val="center"/>
        <w:rPr>
          <w:rFonts w:ascii="Times New Roman" w:hAnsi="Times New Roman"/>
          <w:b/>
          <w:spacing w:val="200"/>
          <w:sz w:val="40"/>
          <w:szCs w:val="40"/>
        </w:rPr>
      </w:pPr>
      <w:r w:rsidRPr="00601034">
        <w:rPr>
          <w:rFonts w:ascii="Times New Roman" w:hAnsi="Times New Roman"/>
          <w:b/>
          <w:spacing w:val="200"/>
          <w:sz w:val="40"/>
          <w:szCs w:val="40"/>
        </w:rPr>
        <w:t>О</w:t>
      </w:r>
      <w:r>
        <w:rPr>
          <w:rFonts w:ascii="Times New Roman" w:hAnsi="Times New Roman"/>
          <w:b/>
          <w:spacing w:val="200"/>
          <w:sz w:val="40"/>
          <w:szCs w:val="40"/>
        </w:rPr>
        <w:t>Б ОБЩЕМ СОБРАНИИ</w:t>
      </w:r>
    </w:p>
    <w:p w:rsidR="003824F6" w:rsidRPr="00606989" w:rsidRDefault="003824F6" w:rsidP="003824F6">
      <w:pPr>
        <w:pStyle w:val="Nonformat"/>
        <w:widowControl/>
        <w:spacing w:before="1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саморегулируемой организации</w:t>
      </w:r>
    </w:p>
    <w:p w:rsidR="003824F6" w:rsidRPr="00606989" w:rsidRDefault="003824F6" w:rsidP="003824F6">
      <w:pPr>
        <w:pStyle w:val="2"/>
        <w:rPr>
          <w:b/>
          <w:bCs/>
          <w:i w:val="0"/>
          <w:caps/>
          <w:sz w:val="40"/>
          <w:szCs w:val="40"/>
        </w:rPr>
      </w:pPr>
      <w:r>
        <w:rPr>
          <w:b/>
          <w:bCs/>
          <w:i w:val="0"/>
          <w:sz w:val="40"/>
          <w:szCs w:val="40"/>
        </w:rPr>
        <w:t>некоммерческого партнерства</w:t>
      </w:r>
      <w:r>
        <w:rPr>
          <w:b/>
          <w:bCs/>
          <w:i w:val="0"/>
          <w:sz w:val="40"/>
          <w:szCs w:val="40"/>
        </w:rPr>
        <w:br/>
        <w:t>управляющих организаций</w:t>
      </w:r>
      <w:r>
        <w:rPr>
          <w:b/>
          <w:bCs/>
          <w:i w:val="0"/>
          <w:sz w:val="40"/>
          <w:szCs w:val="40"/>
        </w:rPr>
        <w:br/>
        <w:t>Московской области</w:t>
      </w:r>
    </w:p>
    <w:p w:rsidR="003824F6" w:rsidRPr="00C8141B" w:rsidRDefault="003824F6" w:rsidP="003824F6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824F6" w:rsidRPr="00C8141B" w:rsidRDefault="003824F6" w:rsidP="003824F6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824F6" w:rsidRPr="00C8141B" w:rsidRDefault="003824F6" w:rsidP="003824F6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824F6" w:rsidRPr="00C8141B" w:rsidRDefault="003824F6" w:rsidP="003824F6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824F6" w:rsidRPr="00C8141B" w:rsidRDefault="003824F6" w:rsidP="003824F6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824F6" w:rsidRPr="00C8141B" w:rsidRDefault="003824F6" w:rsidP="003824F6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824F6" w:rsidRPr="00C8141B" w:rsidRDefault="003824F6" w:rsidP="003824F6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824F6" w:rsidRPr="00C8141B" w:rsidRDefault="003824F6" w:rsidP="003824F6">
      <w:pPr>
        <w:jc w:val="center"/>
      </w:pPr>
    </w:p>
    <w:p w:rsidR="003824F6" w:rsidRPr="00C8141B" w:rsidRDefault="003824F6" w:rsidP="003824F6">
      <w:pPr>
        <w:jc w:val="center"/>
      </w:pPr>
    </w:p>
    <w:p w:rsidR="003824F6" w:rsidRDefault="003824F6" w:rsidP="003824F6">
      <w:pPr>
        <w:jc w:val="center"/>
      </w:pPr>
    </w:p>
    <w:p w:rsidR="003824F6" w:rsidRDefault="003824F6" w:rsidP="003824F6">
      <w:pPr>
        <w:jc w:val="center"/>
      </w:pPr>
    </w:p>
    <w:p w:rsidR="003824F6" w:rsidRDefault="003824F6" w:rsidP="003824F6">
      <w:pPr>
        <w:jc w:val="center"/>
      </w:pPr>
    </w:p>
    <w:p w:rsidR="003824F6" w:rsidRPr="00C8141B" w:rsidRDefault="003824F6" w:rsidP="003824F6">
      <w:pPr>
        <w:jc w:val="center"/>
      </w:pPr>
    </w:p>
    <w:p w:rsidR="003824F6" w:rsidRPr="00C8141B" w:rsidRDefault="003824F6" w:rsidP="003824F6">
      <w:pPr>
        <w:jc w:val="center"/>
      </w:pPr>
    </w:p>
    <w:p w:rsidR="003824F6" w:rsidRPr="00C8141B" w:rsidRDefault="003824F6" w:rsidP="003824F6">
      <w:pPr>
        <w:jc w:val="center"/>
      </w:pPr>
    </w:p>
    <w:p w:rsidR="003824F6" w:rsidRPr="00C8141B" w:rsidRDefault="003824F6" w:rsidP="003824F6">
      <w:pPr>
        <w:jc w:val="center"/>
      </w:pPr>
    </w:p>
    <w:p w:rsidR="003824F6" w:rsidRDefault="003824F6" w:rsidP="003824F6">
      <w:pPr>
        <w:jc w:val="center"/>
      </w:pPr>
    </w:p>
    <w:p w:rsidR="003824F6" w:rsidRPr="00C8141B" w:rsidRDefault="003824F6" w:rsidP="003824F6">
      <w:pPr>
        <w:jc w:val="center"/>
      </w:pPr>
    </w:p>
    <w:p w:rsidR="003824F6" w:rsidRDefault="003824F6" w:rsidP="003824F6">
      <w:pPr>
        <w:jc w:val="center"/>
      </w:pPr>
      <w:r>
        <w:t>г. Балашиха, 2013 г.</w:t>
      </w:r>
    </w:p>
    <w:p w:rsidR="0023258C" w:rsidRPr="00975548" w:rsidRDefault="0023258C" w:rsidP="00F658B5">
      <w:pPr>
        <w:jc w:val="center"/>
        <w:rPr>
          <w:b/>
        </w:rPr>
      </w:pPr>
      <w:r w:rsidRPr="00975548">
        <w:rPr>
          <w:b/>
        </w:rPr>
        <w:lastRenderedPageBreak/>
        <w:t>1. Общие положения</w:t>
      </w:r>
    </w:p>
    <w:p w:rsidR="0023258C" w:rsidRPr="00884DAD" w:rsidRDefault="0023258C" w:rsidP="00F658B5">
      <w:pPr>
        <w:ind w:firstLine="709"/>
        <w:jc w:val="both"/>
        <w:rPr>
          <w:b/>
        </w:rPr>
      </w:pPr>
    </w:p>
    <w:p w:rsidR="0023258C" w:rsidRPr="00884DAD" w:rsidRDefault="0023258C" w:rsidP="00F658B5">
      <w:pPr>
        <w:ind w:firstLine="709"/>
        <w:jc w:val="both"/>
      </w:pPr>
      <w:r w:rsidRPr="00884DAD">
        <w:t>1.1. Положение о</w:t>
      </w:r>
      <w:r>
        <w:t>б Общем собрании</w:t>
      </w:r>
      <w:r w:rsidRPr="00884DAD">
        <w:t xml:space="preserve"> (далее – Положение) </w:t>
      </w:r>
      <w:r w:rsidR="003E48BF">
        <w:t xml:space="preserve">членов </w:t>
      </w:r>
      <w:r w:rsidR="003824F6">
        <w:t>саморегулируемой организации н</w:t>
      </w:r>
      <w:r w:rsidR="003824F6" w:rsidRPr="00651FE6">
        <w:t xml:space="preserve">екоммерческого </w:t>
      </w:r>
      <w:r w:rsidR="003824F6">
        <w:t>партнёрства</w:t>
      </w:r>
      <w:r w:rsidR="003824F6" w:rsidRPr="00651FE6">
        <w:t xml:space="preserve"> </w:t>
      </w:r>
      <w:r w:rsidR="003824F6">
        <w:t>управляющих организаций Московской области</w:t>
      </w:r>
      <w:r w:rsidR="003824F6" w:rsidRPr="00651FE6">
        <w:t xml:space="preserve"> </w:t>
      </w:r>
      <w:r w:rsidRPr="00884DAD">
        <w:t>(далее – Партн</w:t>
      </w:r>
      <w:r>
        <w:t>ё</w:t>
      </w:r>
      <w:r w:rsidRPr="00884DAD">
        <w:t xml:space="preserve">рство) разработано и утверждено в соответствии с действующим законодательством Российской Федерации и Уставом </w:t>
      </w:r>
      <w:r w:rsidR="00C0681A">
        <w:t>п</w:t>
      </w:r>
      <w:r>
        <w:t>артнёрства</w:t>
      </w:r>
      <w:r w:rsidRPr="00884DAD">
        <w:t xml:space="preserve"> (далее – Устав).</w:t>
      </w:r>
    </w:p>
    <w:p w:rsidR="0023258C" w:rsidRPr="00884DAD" w:rsidRDefault="0023258C" w:rsidP="00F658B5">
      <w:pPr>
        <w:spacing w:before="120"/>
        <w:ind w:firstLine="709"/>
        <w:jc w:val="both"/>
      </w:pPr>
      <w:r w:rsidRPr="00884DAD">
        <w:t xml:space="preserve">1.2. Настоящее Положение </w:t>
      </w:r>
      <w:r w:rsidRPr="00E73E1D">
        <w:t xml:space="preserve">устанавливает </w:t>
      </w:r>
      <w:r w:rsidR="00BB4C90" w:rsidRPr="00057533">
        <w:t xml:space="preserve">регламент </w:t>
      </w:r>
      <w:r>
        <w:t>организации и проведения Общего собрания</w:t>
      </w:r>
      <w:r w:rsidR="003E48BF" w:rsidRPr="003E48BF">
        <w:t xml:space="preserve"> </w:t>
      </w:r>
      <w:r w:rsidR="003E48BF">
        <w:t>членов</w:t>
      </w:r>
      <w:r w:rsidR="003E48BF" w:rsidRPr="003E48BF">
        <w:t xml:space="preserve"> </w:t>
      </w:r>
      <w:r w:rsidR="00C0681A">
        <w:t>п</w:t>
      </w:r>
      <w:r w:rsidR="003E48BF">
        <w:t>артнёрства</w:t>
      </w:r>
      <w:r>
        <w:t xml:space="preserve">, процедуры голосования, </w:t>
      </w:r>
      <w:r w:rsidRPr="00057533">
        <w:t>его компетенцию</w:t>
      </w:r>
      <w:r w:rsidR="00BB4C90" w:rsidRPr="00057533">
        <w:t xml:space="preserve"> </w:t>
      </w:r>
      <w:r>
        <w:t>и другие организационные вопросы</w:t>
      </w:r>
      <w:r w:rsidRPr="00884DAD">
        <w:t>.</w:t>
      </w:r>
    </w:p>
    <w:p w:rsidR="0023258C" w:rsidRDefault="0023258C" w:rsidP="00F658B5">
      <w:pPr>
        <w:spacing w:before="120"/>
        <w:ind w:firstLine="709"/>
        <w:jc w:val="both"/>
      </w:pPr>
      <w:r>
        <w:t xml:space="preserve">1.3. Общее собрание членов </w:t>
      </w:r>
      <w:r w:rsidR="00C0681A">
        <w:t>п</w:t>
      </w:r>
      <w:r>
        <w:t>артнёрства</w:t>
      </w:r>
      <w:r w:rsidRPr="00AE7D0B">
        <w:t xml:space="preserve"> (далее именуемое Общее собрание) является высшим органом управления </w:t>
      </w:r>
      <w:r>
        <w:t>Партнёрства</w:t>
      </w:r>
      <w:r w:rsidRPr="00AE7D0B">
        <w:t>, полномочным рассматривать отнес</w:t>
      </w:r>
      <w:r w:rsidR="00037436">
        <w:t>ё</w:t>
      </w:r>
      <w:r w:rsidRPr="00AE7D0B">
        <w:t xml:space="preserve">нные к его компетенции федеральными законами, Уставом и внутренними документами </w:t>
      </w:r>
      <w:r>
        <w:t>Партнёрства</w:t>
      </w:r>
      <w:r w:rsidRPr="00AE7D0B">
        <w:t xml:space="preserve"> вопросы деятельности. </w:t>
      </w:r>
    </w:p>
    <w:p w:rsidR="00CF40CC" w:rsidRPr="00614736" w:rsidRDefault="00CF40CC" w:rsidP="00CF40CC">
      <w:pPr>
        <w:spacing w:before="120"/>
        <w:ind w:firstLine="709"/>
        <w:jc w:val="both"/>
      </w:pPr>
      <w:r>
        <w:t>1</w:t>
      </w:r>
      <w:r w:rsidRPr="00614736">
        <w:t xml:space="preserve">.4. </w:t>
      </w:r>
      <w:r>
        <w:t>О</w:t>
      </w:r>
      <w:r w:rsidRPr="00614736">
        <w:t>сновная функция Общего собрания - обеспечение соблюдения Партн</w:t>
      </w:r>
      <w:r w:rsidR="00C0681A">
        <w:t>ё</w:t>
      </w:r>
      <w:r w:rsidRPr="00614736">
        <w:t xml:space="preserve">рством целей, </w:t>
      </w:r>
      <w:r>
        <w:t>в интересах которых оно создано.</w:t>
      </w:r>
    </w:p>
    <w:p w:rsidR="0023258C" w:rsidRPr="009B12E6" w:rsidRDefault="0023258C" w:rsidP="00F658B5">
      <w:pPr>
        <w:pStyle w:val="a7"/>
        <w:spacing w:before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258C" w:rsidRDefault="0023258C" w:rsidP="00F658B5">
      <w:pPr>
        <w:pStyle w:val="a7"/>
        <w:spacing w:befor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B12E6">
        <w:rPr>
          <w:rFonts w:ascii="Times New Roman" w:hAnsi="Times New Roman"/>
          <w:b/>
          <w:bCs/>
          <w:sz w:val="24"/>
          <w:szCs w:val="24"/>
        </w:rPr>
        <w:t>2. Формы проведения Общего собрания</w:t>
      </w:r>
    </w:p>
    <w:p w:rsidR="0023258C" w:rsidRPr="009B12E6" w:rsidRDefault="0023258C" w:rsidP="00F658B5">
      <w:pPr>
        <w:pStyle w:val="a7"/>
        <w:spacing w:before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258C" w:rsidRPr="009B12E6" w:rsidRDefault="0023258C" w:rsidP="00F658B5">
      <w:pPr>
        <w:pStyle w:val="a7"/>
        <w:spacing w:before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B12E6">
        <w:rPr>
          <w:rFonts w:ascii="Times New Roman" w:hAnsi="Times New Roman"/>
          <w:bCs/>
          <w:sz w:val="24"/>
          <w:szCs w:val="24"/>
        </w:rPr>
        <w:t xml:space="preserve">2.1. Общее собрание может быть </w:t>
      </w:r>
      <w:r>
        <w:rPr>
          <w:rFonts w:ascii="Times New Roman" w:hAnsi="Times New Roman"/>
          <w:bCs/>
          <w:sz w:val="24"/>
          <w:szCs w:val="24"/>
        </w:rPr>
        <w:t>плановым</w:t>
      </w:r>
      <w:r w:rsidRPr="009B12E6">
        <w:rPr>
          <w:rFonts w:ascii="Times New Roman" w:hAnsi="Times New Roman"/>
          <w:bCs/>
          <w:sz w:val="24"/>
          <w:szCs w:val="24"/>
        </w:rPr>
        <w:t xml:space="preserve"> </w:t>
      </w:r>
      <w:r w:rsidR="00317ABC">
        <w:rPr>
          <w:rFonts w:ascii="Times New Roman" w:hAnsi="Times New Roman"/>
          <w:bCs/>
          <w:sz w:val="24"/>
          <w:szCs w:val="24"/>
        </w:rPr>
        <w:t xml:space="preserve">(годовым) </w:t>
      </w:r>
      <w:r w:rsidRPr="009B12E6">
        <w:rPr>
          <w:rFonts w:ascii="Times New Roman" w:hAnsi="Times New Roman"/>
          <w:bCs/>
          <w:sz w:val="24"/>
          <w:szCs w:val="24"/>
        </w:rPr>
        <w:t xml:space="preserve">и внеочередным. </w:t>
      </w:r>
    </w:p>
    <w:p w:rsidR="0023258C" w:rsidRPr="009B12E6" w:rsidRDefault="0023258C" w:rsidP="00F658B5">
      <w:pPr>
        <w:spacing w:before="120"/>
        <w:ind w:firstLine="709"/>
        <w:jc w:val="both"/>
      </w:pPr>
      <w:r w:rsidRPr="009B12E6">
        <w:rPr>
          <w:bCs/>
        </w:rPr>
        <w:t xml:space="preserve">2.2. </w:t>
      </w:r>
      <w:r>
        <w:rPr>
          <w:bCs/>
        </w:rPr>
        <w:t xml:space="preserve">Плановое </w:t>
      </w:r>
      <w:r w:rsidR="00317ABC">
        <w:rPr>
          <w:bCs/>
        </w:rPr>
        <w:t xml:space="preserve">(годовое) </w:t>
      </w:r>
      <w:r w:rsidRPr="009B12E6">
        <w:t xml:space="preserve">Общее собрание созывается </w:t>
      </w:r>
      <w:r>
        <w:t xml:space="preserve">Правлением </w:t>
      </w:r>
      <w:r w:rsidRPr="009B12E6">
        <w:t>од</w:t>
      </w:r>
      <w:r w:rsidR="00317ABC">
        <w:t>и</w:t>
      </w:r>
      <w:r w:rsidRPr="009B12E6">
        <w:t>н раз в год</w:t>
      </w:r>
      <w:r w:rsidR="00317ABC">
        <w:t xml:space="preserve">, </w:t>
      </w:r>
      <w:r w:rsidR="00317ABC" w:rsidRPr="00614736">
        <w:t xml:space="preserve">не позднее </w:t>
      </w:r>
      <w:r w:rsidR="003824F6">
        <w:t>четырех</w:t>
      </w:r>
      <w:r w:rsidR="003824F6" w:rsidRPr="00614736">
        <w:t xml:space="preserve"> </w:t>
      </w:r>
      <w:r w:rsidR="00317ABC" w:rsidRPr="00614736">
        <w:t>месяцев с момента окончания финансового года</w:t>
      </w:r>
      <w:r w:rsidRPr="009B12E6">
        <w:t>.</w:t>
      </w:r>
    </w:p>
    <w:p w:rsidR="0023258C" w:rsidRDefault="0023258C" w:rsidP="00F658B5">
      <w:pPr>
        <w:spacing w:before="120"/>
        <w:ind w:firstLine="709"/>
        <w:jc w:val="both"/>
      </w:pPr>
      <w:r w:rsidRPr="009B12E6">
        <w:t>2.3. Внеочередные Общие собрания со</w:t>
      </w:r>
      <w:r>
        <w:t>зываются по мере необходимости, а также</w:t>
      </w:r>
      <w:r w:rsidRPr="009B12E6">
        <w:t xml:space="preserve"> по </w:t>
      </w:r>
      <w:r>
        <w:t xml:space="preserve">инициативе не менее 1/3 </w:t>
      </w:r>
      <w:r w:rsidR="00AB73C0">
        <w:t xml:space="preserve">от </w:t>
      </w:r>
      <w:r>
        <w:t>общего числа членов Партнёрства,</w:t>
      </w:r>
      <w:r w:rsidRPr="009B12E6">
        <w:t xml:space="preserve"> Председателя </w:t>
      </w:r>
      <w:r w:rsidR="00AB73C0">
        <w:t>п</w:t>
      </w:r>
      <w:r w:rsidRPr="009B12E6">
        <w:t xml:space="preserve">равления, Правления, </w:t>
      </w:r>
      <w:r w:rsidR="00923287">
        <w:t>Генерального директора</w:t>
      </w:r>
      <w:r w:rsidR="00D337D6">
        <w:t xml:space="preserve"> (Директора Представительства или Филиала)</w:t>
      </w:r>
      <w:r w:rsidRPr="009B12E6">
        <w:t xml:space="preserve"> или Ревизионной комиссии</w:t>
      </w:r>
      <w:r>
        <w:t xml:space="preserve"> </w:t>
      </w:r>
      <w:r w:rsidR="00DA35D0">
        <w:t xml:space="preserve">(в случае её создания) </w:t>
      </w:r>
      <w:r>
        <w:t>для принятия решения по неотложным вопросам.</w:t>
      </w:r>
    </w:p>
    <w:p w:rsidR="006439D2" w:rsidRPr="00614736" w:rsidRDefault="006439D2" w:rsidP="003638DE">
      <w:pPr>
        <w:ind w:firstLine="1134"/>
        <w:jc w:val="both"/>
      </w:pPr>
      <w:r>
        <w:t>2.</w:t>
      </w:r>
      <w:r w:rsidR="003638DE">
        <w:t>3</w:t>
      </w:r>
      <w:r>
        <w:t>.</w:t>
      </w:r>
      <w:r w:rsidR="003638DE">
        <w:t>1.</w:t>
      </w:r>
      <w:r>
        <w:t xml:space="preserve"> </w:t>
      </w:r>
      <w:r w:rsidR="003638DE">
        <w:t>члены Партнёрства</w:t>
      </w:r>
      <w:r w:rsidR="00B97A27">
        <w:t>,</w:t>
      </w:r>
      <w:r w:rsidR="003638DE">
        <w:t xml:space="preserve"> и</w:t>
      </w:r>
      <w:r w:rsidRPr="00614736">
        <w:t xml:space="preserve">нициаторы созыва </w:t>
      </w:r>
      <w:r>
        <w:t xml:space="preserve">внеочередного Общего собрания </w:t>
      </w:r>
      <w:r w:rsidRPr="00614736">
        <w:t xml:space="preserve">должны обратиться с письменным заявлением к Председателю </w:t>
      </w:r>
      <w:r w:rsidR="00DA35D0">
        <w:t>п</w:t>
      </w:r>
      <w:r w:rsidRPr="00614736">
        <w:t xml:space="preserve">равления, указав </w:t>
      </w:r>
      <w:r>
        <w:t xml:space="preserve">мотивацию </w:t>
      </w:r>
      <w:r w:rsidRPr="00614736">
        <w:t>причин, вызвавши</w:t>
      </w:r>
      <w:r>
        <w:t>х</w:t>
      </w:r>
      <w:r w:rsidRPr="00614736">
        <w:t xml:space="preserve"> созыв внеочередного Общего собрания, предполагаемую повестку дня и дату проведения. В срок не позднее </w:t>
      </w:r>
      <w:r w:rsidR="00DA35D0">
        <w:t>тридцати</w:t>
      </w:r>
      <w:r w:rsidRPr="00614736">
        <w:t xml:space="preserve"> дней со дня получения заявления Председатель </w:t>
      </w:r>
      <w:r w:rsidR="00DA35D0">
        <w:t>п</w:t>
      </w:r>
      <w:r w:rsidRPr="00614736">
        <w:t xml:space="preserve">равления должен осуществить подготовку и созыв внеочередного Общего собрания либо принять решение об отказе в созыве Общего собрания. Если Председатель </w:t>
      </w:r>
      <w:r w:rsidR="00DA35D0">
        <w:t>п</w:t>
      </w:r>
      <w:r w:rsidRPr="00614736">
        <w:t>равления в установленные сроки не предпринял действий по созыву Общего собрания, то подготовку к проведению Общего собрания и его созыв могут осуществить инициаторы созыва внеочередного Общего собрания</w:t>
      </w:r>
      <w:r w:rsidR="00B97A27">
        <w:t>;</w:t>
      </w:r>
    </w:p>
    <w:p w:rsidR="006439D2" w:rsidRPr="00614736" w:rsidRDefault="006439D2" w:rsidP="00B97A27">
      <w:pPr>
        <w:ind w:firstLine="1134"/>
        <w:jc w:val="both"/>
      </w:pPr>
      <w:r>
        <w:t>2.</w:t>
      </w:r>
      <w:r w:rsidR="00B97A27">
        <w:t>3</w:t>
      </w:r>
      <w:r>
        <w:t>.</w:t>
      </w:r>
      <w:r w:rsidR="00B97A27">
        <w:t>2.</w:t>
      </w:r>
      <w:r>
        <w:t xml:space="preserve"> </w:t>
      </w:r>
      <w:r w:rsidR="00DA35D0">
        <w:t>П</w:t>
      </w:r>
      <w:r w:rsidRPr="00614736">
        <w:t xml:space="preserve">редседатель </w:t>
      </w:r>
      <w:r w:rsidR="00DA35D0">
        <w:t>п</w:t>
      </w:r>
      <w:r w:rsidRPr="00614736">
        <w:t xml:space="preserve">равления вправе отказать инициаторам созыва в созыве внеочередного Общего собрания в случае несоблюдения ими процедуры, указанной в </w:t>
      </w:r>
      <w:r>
        <w:t>п. 2.</w:t>
      </w:r>
      <w:r w:rsidR="00B97A27">
        <w:t>3</w:t>
      </w:r>
      <w:r w:rsidR="00EB5C97">
        <w:t>.</w:t>
      </w:r>
      <w:r w:rsidR="00B97A27">
        <w:t>1</w:t>
      </w:r>
      <w:r>
        <w:t>.</w:t>
      </w:r>
      <w:r w:rsidRPr="00614736">
        <w:t xml:space="preserve"> В этом случае Председатель </w:t>
      </w:r>
      <w:r w:rsidR="00DA35D0">
        <w:t>п</w:t>
      </w:r>
      <w:r w:rsidRPr="00614736">
        <w:t xml:space="preserve">равления обязан письменно сообщить лицам, направившим заявление о созыве внеочередного Общего собрания, о причинах отказа в удовлетворении их заявления не позднее </w:t>
      </w:r>
      <w:r w:rsidR="00DA35D0">
        <w:t>десяти</w:t>
      </w:r>
      <w:r w:rsidRPr="00614736">
        <w:t xml:space="preserve"> дней от даты принятия решения об отказе в созыве внеочередного Общего собрания</w:t>
      </w:r>
      <w:r w:rsidR="00B97A27">
        <w:t>;</w:t>
      </w:r>
    </w:p>
    <w:p w:rsidR="006439D2" w:rsidRPr="00614736" w:rsidRDefault="003638DE" w:rsidP="00B97A27">
      <w:pPr>
        <w:ind w:firstLine="1134"/>
        <w:jc w:val="both"/>
      </w:pPr>
      <w:r>
        <w:t>2.</w:t>
      </w:r>
      <w:r w:rsidR="00B97A27">
        <w:t>3</w:t>
      </w:r>
      <w:r>
        <w:t>.</w:t>
      </w:r>
      <w:r w:rsidR="00B97A27">
        <w:t>3.</w:t>
      </w:r>
      <w:r>
        <w:t xml:space="preserve"> </w:t>
      </w:r>
      <w:r w:rsidR="00B97A27">
        <w:t>в</w:t>
      </w:r>
      <w:r w:rsidR="006439D2" w:rsidRPr="00614736">
        <w:t xml:space="preserve"> случае несогласия с решением Председателя </w:t>
      </w:r>
      <w:r w:rsidR="00DA35D0">
        <w:t>п</w:t>
      </w:r>
      <w:r w:rsidR="006439D2" w:rsidRPr="00614736">
        <w:t xml:space="preserve">равления об отказе в созыве Общего собрания инициаторы созыва могут обжаловать такое решение в Правление </w:t>
      </w:r>
      <w:r w:rsidR="00DA35D0">
        <w:t>п</w:t>
      </w:r>
      <w:r w:rsidR="006439D2" w:rsidRPr="00614736">
        <w:t>артн</w:t>
      </w:r>
      <w:r>
        <w:t>ё</w:t>
      </w:r>
      <w:r w:rsidR="006439D2" w:rsidRPr="00614736">
        <w:t>рства, котор</w:t>
      </w:r>
      <w:r>
        <w:t>ое</w:t>
      </w:r>
      <w:r w:rsidR="006439D2" w:rsidRPr="00614736">
        <w:t xml:space="preserve"> долж</w:t>
      </w:r>
      <w:r>
        <w:t>но</w:t>
      </w:r>
      <w:r w:rsidR="006439D2" w:rsidRPr="00614736">
        <w:t xml:space="preserve"> рассмотреть жалобу не позднее </w:t>
      </w:r>
      <w:r w:rsidR="00DA35D0">
        <w:t>десяти</w:t>
      </w:r>
      <w:r w:rsidR="006439D2" w:rsidRPr="00614736">
        <w:t xml:space="preserve"> дней от даты е</w:t>
      </w:r>
      <w:r w:rsidR="00DA35D0">
        <w:t>ё</w:t>
      </w:r>
      <w:r w:rsidR="006439D2" w:rsidRPr="00614736">
        <w:t xml:space="preserve"> поступления. Убедившись в том, что решение об отказе принято обоснованно, Правление сообщает об этом заявителям жалобы не позднее </w:t>
      </w:r>
      <w:r w:rsidR="00DA35D0">
        <w:t>десяти</w:t>
      </w:r>
      <w:r w:rsidR="006439D2" w:rsidRPr="00614736">
        <w:t xml:space="preserve"> дней от даты заседания, на котором она была рассмотрена. В случае принятия Председателем </w:t>
      </w:r>
      <w:r w:rsidR="00DA35D0">
        <w:t>п</w:t>
      </w:r>
      <w:r w:rsidR="006439D2" w:rsidRPr="00614736">
        <w:t>равления необоснованного решения об отказе в созыве Общего собрания, Правление принимает решение о созыве и осуществляет подготовку к проведению Общего собрания самостоятельно.</w:t>
      </w:r>
    </w:p>
    <w:p w:rsidR="006439D2" w:rsidRPr="009B12E6" w:rsidRDefault="006439D2" w:rsidP="00F658B5">
      <w:pPr>
        <w:spacing w:before="120"/>
        <w:ind w:firstLine="709"/>
        <w:jc w:val="both"/>
      </w:pPr>
    </w:p>
    <w:p w:rsidR="0023258C" w:rsidRPr="009B12E6" w:rsidRDefault="0023258C" w:rsidP="00F658B5">
      <w:pPr>
        <w:pStyle w:val="a8"/>
        <w:ind w:firstLine="709"/>
        <w:rPr>
          <w:b/>
          <w:szCs w:val="24"/>
        </w:rPr>
      </w:pPr>
    </w:p>
    <w:p w:rsidR="0023258C" w:rsidRPr="009B12E6" w:rsidRDefault="0023258C" w:rsidP="00F658B5">
      <w:pPr>
        <w:pStyle w:val="a8"/>
        <w:ind w:firstLine="0"/>
        <w:jc w:val="center"/>
        <w:rPr>
          <w:b/>
          <w:szCs w:val="24"/>
        </w:rPr>
      </w:pPr>
      <w:r w:rsidRPr="009B12E6">
        <w:rPr>
          <w:b/>
          <w:szCs w:val="24"/>
        </w:rPr>
        <w:lastRenderedPageBreak/>
        <w:t xml:space="preserve">3. Порядок </w:t>
      </w:r>
      <w:r w:rsidR="00057533">
        <w:rPr>
          <w:b/>
          <w:szCs w:val="24"/>
        </w:rPr>
        <w:t>уведомления о</w:t>
      </w:r>
      <w:r w:rsidR="005E761A">
        <w:rPr>
          <w:b/>
          <w:szCs w:val="24"/>
        </w:rPr>
        <w:t xml:space="preserve"> </w:t>
      </w:r>
      <w:r w:rsidRPr="009B12E6">
        <w:rPr>
          <w:b/>
          <w:szCs w:val="24"/>
        </w:rPr>
        <w:t>проведени</w:t>
      </w:r>
      <w:r w:rsidR="00057533">
        <w:rPr>
          <w:b/>
          <w:szCs w:val="24"/>
        </w:rPr>
        <w:t>и</w:t>
      </w:r>
      <w:r w:rsidRPr="009B12E6">
        <w:rPr>
          <w:b/>
          <w:szCs w:val="24"/>
        </w:rPr>
        <w:t xml:space="preserve"> Общего собрания</w:t>
      </w:r>
    </w:p>
    <w:p w:rsidR="0023258C" w:rsidRPr="009B12E6" w:rsidRDefault="0023258C" w:rsidP="00F658B5">
      <w:pPr>
        <w:pStyle w:val="a8"/>
        <w:ind w:firstLine="709"/>
        <w:rPr>
          <w:szCs w:val="24"/>
        </w:rPr>
      </w:pPr>
    </w:p>
    <w:p w:rsidR="0023258C" w:rsidRPr="009B12E6" w:rsidRDefault="0023258C" w:rsidP="00F658B5">
      <w:pPr>
        <w:ind w:firstLine="709"/>
        <w:jc w:val="both"/>
      </w:pPr>
      <w:r w:rsidRPr="009B12E6">
        <w:t>3.1.</w:t>
      </w:r>
      <w:r>
        <w:t xml:space="preserve"> </w:t>
      </w:r>
      <w:r w:rsidR="00DA35D0">
        <w:t>Не менее чем з</w:t>
      </w:r>
      <w:r>
        <w:t>а один календарный месяц до даты проведения Общего собрания</w:t>
      </w:r>
      <w:r w:rsidRPr="009B12E6">
        <w:t xml:space="preserve"> членам </w:t>
      </w:r>
      <w:r>
        <w:t>Партнёрства</w:t>
      </w:r>
      <w:r w:rsidRPr="009B12E6">
        <w:t xml:space="preserve"> направляются </w:t>
      </w:r>
      <w:r w:rsidR="00057533">
        <w:t>уведомления</w:t>
      </w:r>
      <w:r w:rsidRPr="009B12E6">
        <w:t xml:space="preserve"> по предоставленным ими адресам</w:t>
      </w:r>
      <w:r>
        <w:t xml:space="preserve"> </w:t>
      </w:r>
      <w:r w:rsidRPr="009B12E6">
        <w:t xml:space="preserve">посредством </w:t>
      </w:r>
      <w:r>
        <w:t xml:space="preserve">почтовой, </w:t>
      </w:r>
      <w:r w:rsidRPr="009B12E6">
        <w:t xml:space="preserve">факсимильной </w:t>
      </w:r>
      <w:r>
        <w:t>связи либо</w:t>
      </w:r>
      <w:r w:rsidRPr="009B12E6">
        <w:t xml:space="preserve"> электронной почт</w:t>
      </w:r>
      <w:r>
        <w:t>ы</w:t>
      </w:r>
      <w:r w:rsidRPr="009B12E6">
        <w:t xml:space="preserve">. </w:t>
      </w:r>
    </w:p>
    <w:p w:rsidR="0023258C" w:rsidRPr="009B12E6" w:rsidRDefault="0023258C" w:rsidP="00F658B5">
      <w:pPr>
        <w:spacing w:before="120"/>
        <w:ind w:firstLine="709"/>
        <w:jc w:val="both"/>
      </w:pPr>
      <w:r w:rsidRPr="009B12E6">
        <w:t xml:space="preserve">3.2. В </w:t>
      </w:r>
      <w:r w:rsidR="00057533">
        <w:t>уведомлениях</w:t>
      </w:r>
      <w:r w:rsidRPr="009B12E6">
        <w:t xml:space="preserve"> </w:t>
      </w:r>
      <w:r>
        <w:t>указывается</w:t>
      </w:r>
      <w:r w:rsidRPr="009B12E6">
        <w:t xml:space="preserve"> следующая информация:</w:t>
      </w:r>
    </w:p>
    <w:p w:rsidR="0023258C" w:rsidRPr="009B12E6" w:rsidRDefault="006B239A" w:rsidP="00F658B5">
      <w:pPr>
        <w:ind w:firstLine="1134"/>
        <w:jc w:val="both"/>
      </w:pPr>
      <w:r>
        <w:t>3.2.1.</w:t>
      </w:r>
      <w:r w:rsidR="0023258C" w:rsidRPr="009B12E6">
        <w:t xml:space="preserve"> дата </w:t>
      </w:r>
      <w:r w:rsidR="0023258C">
        <w:t xml:space="preserve">проведения </w:t>
      </w:r>
      <w:r w:rsidR="0023258C" w:rsidRPr="009B12E6">
        <w:t>Общего собрания;</w:t>
      </w:r>
    </w:p>
    <w:p w:rsidR="0023258C" w:rsidRDefault="006B239A" w:rsidP="00F658B5">
      <w:pPr>
        <w:ind w:firstLine="1134"/>
        <w:jc w:val="both"/>
      </w:pPr>
      <w:r>
        <w:t>3.2.2.</w:t>
      </w:r>
      <w:r w:rsidR="0023258C" w:rsidRPr="009B12E6">
        <w:t xml:space="preserve"> </w:t>
      </w:r>
      <w:r w:rsidR="00DA35D0" w:rsidRPr="009B12E6">
        <w:t>время проведения Общего собрания;</w:t>
      </w:r>
    </w:p>
    <w:p w:rsidR="00F40D13" w:rsidRPr="009B12E6" w:rsidRDefault="00F40D13" w:rsidP="00F40D13">
      <w:pPr>
        <w:ind w:firstLine="1134"/>
        <w:jc w:val="both"/>
      </w:pPr>
      <w:r>
        <w:t>3.2.3.</w:t>
      </w:r>
      <w:r w:rsidRPr="009B12E6">
        <w:t xml:space="preserve"> место проведения Общего собрания;</w:t>
      </w:r>
    </w:p>
    <w:p w:rsidR="00F40D13" w:rsidRDefault="00F40D13" w:rsidP="00F658B5">
      <w:pPr>
        <w:ind w:firstLine="1134"/>
        <w:jc w:val="both"/>
      </w:pPr>
      <w:r>
        <w:t>3.2.4. форма проведения Общего собрания;</w:t>
      </w:r>
    </w:p>
    <w:p w:rsidR="000D04FF" w:rsidRPr="000D04FF" w:rsidRDefault="000D04FF" w:rsidP="00F658B5">
      <w:pPr>
        <w:ind w:firstLine="1134"/>
        <w:jc w:val="both"/>
      </w:pPr>
      <w:r w:rsidRPr="000D04FF">
        <w:t>3.2.5. начало регистрации участников Общего собрания членов Партнёрства (их представителей);</w:t>
      </w:r>
    </w:p>
    <w:p w:rsidR="00DA35D0" w:rsidRDefault="006B239A" w:rsidP="00F658B5">
      <w:pPr>
        <w:ind w:firstLine="1134"/>
        <w:jc w:val="both"/>
      </w:pPr>
      <w:r>
        <w:t>3.2.</w:t>
      </w:r>
      <w:r w:rsidR="00F40D13">
        <w:t>5</w:t>
      </w:r>
      <w:r>
        <w:t>.</w:t>
      </w:r>
      <w:r w:rsidR="0023258C" w:rsidRPr="009B12E6">
        <w:t xml:space="preserve"> пред</w:t>
      </w:r>
      <w:r>
        <w:t>лагаемая</w:t>
      </w:r>
      <w:r w:rsidR="0023258C">
        <w:t xml:space="preserve"> повестка дня Общего собрания</w:t>
      </w:r>
      <w:r w:rsidR="00DA35D0">
        <w:t>;</w:t>
      </w:r>
    </w:p>
    <w:p w:rsidR="0023258C" w:rsidRDefault="00DA35D0" w:rsidP="00F658B5">
      <w:pPr>
        <w:ind w:firstLine="1134"/>
        <w:jc w:val="both"/>
      </w:pPr>
      <w:r>
        <w:t>3</w:t>
      </w:r>
      <w:r w:rsidR="0023258C">
        <w:t>.</w:t>
      </w:r>
      <w:r w:rsidR="003D7D6D">
        <w:t>2.</w:t>
      </w:r>
      <w:r w:rsidR="00F40D13">
        <w:t>6</w:t>
      </w:r>
      <w:r w:rsidR="003D7D6D">
        <w:t xml:space="preserve">. </w:t>
      </w:r>
      <w:r w:rsidR="002015F6">
        <w:t>вопросы,</w:t>
      </w:r>
      <w:r w:rsidR="003D7D6D">
        <w:t xml:space="preserve"> по которым необходимо представить свои предложения и сроки представления.</w:t>
      </w:r>
    </w:p>
    <w:p w:rsidR="0023258C" w:rsidRPr="009B12E6" w:rsidRDefault="0023258C" w:rsidP="00F658B5">
      <w:pPr>
        <w:ind w:firstLine="709"/>
        <w:jc w:val="both"/>
      </w:pPr>
    </w:p>
    <w:p w:rsidR="0023258C" w:rsidRPr="009B12E6" w:rsidRDefault="0023258C" w:rsidP="00F658B5">
      <w:pPr>
        <w:jc w:val="center"/>
        <w:rPr>
          <w:b/>
        </w:rPr>
      </w:pPr>
      <w:r w:rsidRPr="009B12E6">
        <w:rPr>
          <w:b/>
        </w:rPr>
        <w:t>4</w:t>
      </w:r>
      <w:r>
        <w:rPr>
          <w:b/>
        </w:rPr>
        <w:t xml:space="preserve">. </w:t>
      </w:r>
      <w:r w:rsidRPr="009B12E6">
        <w:rPr>
          <w:b/>
        </w:rPr>
        <w:t>Право на участие в Общем собрании</w:t>
      </w:r>
    </w:p>
    <w:p w:rsidR="0023258C" w:rsidRPr="009B12E6" w:rsidRDefault="0023258C" w:rsidP="00F658B5">
      <w:pPr>
        <w:pStyle w:val="a8"/>
        <w:ind w:firstLine="709"/>
        <w:rPr>
          <w:szCs w:val="24"/>
        </w:rPr>
      </w:pPr>
    </w:p>
    <w:p w:rsidR="0023258C" w:rsidRPr="005B4209" w:rsidRDefault="0023258C" w:rsidP="00F658B5">
      <w:pPr>
        <w:pStyle w:val="a8"/>
        <w:ind w:firstLine="709"/>
        <w:rPr>
          <w:noProof/>
          <w:szCs w:val="24"/>
        </w:rPr>
      </w:pPr>
      <w:r w:rsidRPr="009B12E6">
        <w:rPr>
          <w:szCs w:val="24"/>
        </w:rPr>
        <w:t xml:space="preserve">4.1. </w:t>
      </w:r>
      <w:r w:rsidRPr="009B12E6">
        <w:rPr>
          <w:noProof/>
          <w:szCs w:val="24"/>
        </w:rPr>
        <w:t>Право</w:t>
      </w:r>
      <w:r>
        <w:rPr>
          <w:noProof/>
          <w:szCs w:val="24"/>
        </w:rPr>
        <w:t>м</w:t>
      </w:r>
      <w:r w:rsidRPr="009B12E6">
        <w:rPr>
          <w:noProof/>
          <w:szCs w:val="24"/>
        </w:rPr>
        <w:t xml:space="preserve"> на участие в Общем собр</w:t>
      </w:r>
      <w:r>
        <w:rPr>
          <w:noProof/>
          <w:szCs w:val="24"/>
        </w:rPr>
        <w:t>ании обладают руководители</w:t>
      </w:r>
      <w:r w:rsidRPr="009B12E6">
        <w:rPr>
          <w:noProof/>
          <w:szCs w:val="24"/>
        </w:rPr>
        <w:t xml:space="preserve"> юридическ</w:t>
      </w:r>
      <w:r>
        <w:rPr>
          <w:noProof/>
          <w:szCs w:val="24"/>
        </w:rPr>
        <w:t xml:space="preserve">их лиц которые являются </w:t>
      </w:r>
      <w:r w:rsidRPr="009B12E6">
        <w:rPr>
          <w:noProof/>
          <w:szCs w:val="24"/>
        </w:rPr>
        <w:t xml:space="preserve">членами </w:t>
      </w:r>
      <w:r>
        <w:t>Партнёрства</w:t>
      </w:r>
      <w:r w:rsidRPr="009B12E6">
        <w:rPr>
          <w:noProof/>
          <w:szCs w:val="24"/>
        </w:rPr>
        <w:t xml:space="preserve">, либо </w:t>
      </w:r>
      <w:r>
        <w:rPr>
          <w:noProof/>
          <w:szCs w:val="24"/>
        </w:rPr>
        <w:t xml:space="preserve">представители указанных лиц – </w:t>
      </w:r>
      <w:r w:rsidRPr="005B4209">
        <w:rPr>
          <w:noProof/>
          <w:szCs w:val="24"/>
        </w:rPr>
        <w:t>членов Партнёрства</w:t>
      </w:r>
      <w:r w:rsidR="00BB4C90" w:rsidRPr="005B4209">
        <w:rPr>
          <w:noProof/>
          <w:szCs w:val="24"/>
        </w:rPr>
        <w:t xml:space="preserve">, а также члены </w:t>
      </w:r>
      <w:r w:rsidR="003D7D6D">
        <w:rPr>
          <w:noProof/>
          <w:szCs w:val="24"/>
        </w:rPr>
        <w:t>П</w:t>
      </w:r>
      <w:r w:rsidR="00BB4C90" w:rsidRPr="005B4209">
        <w:rPr>
          <w:noProof/>
          <w:szCs w:val="24"/>
        </w:rPr>
        <w:t>артн</w:t>
      </w:r>
      <w:r w:rsidR="00EB5C97">
        <w:rPr>
          <w:noProof/>
          <w:szCs w:val="24"/>
        </w:rPr>
        <w:t>ё</w:t>
      </w:r>
      <w:r w:rsidR="00BB4C90" w:rsidRPr="005B4209">
        <w:rPr>
          <w:noProof/>
          <w:szCs w:val="24"/>
        </w:rPr>
        <w:t>рства</w:t>
      </w:r>
      <w:r w:rsidR="00EB5C97">
        <w:rPr>
          <w:noProof/>
          <w:szCs w:val="24"/>
        </w:rPr>
        <w:t xml:space="preserve"> </w:t>
      </w:r>
      <w:r w:rsidR="00BB4C90" w:rsidRPr="005B4209">
        <w:rPr>
          <w:noProof/>
          <w:szCs w:val="24"/>
        </w:rPr>
        <w:t>-</w:t>
      </w:r>
      <w:r w:rsidR="00EB5C97">
        <w:rPr>
          <w:noProof/>
          <w:szCs w:val="24"/>
        </w:rPr>
        <w:t xml:space="preserve"> </w:t>
      </w:r>
      <w:r w:rsidR="00BB4C90" w:rsidRPr="005B4209">
        <w:rPr>
          <w:noProof/>
          <w:szCs w:val="24"/>
        </w:rPr>
        <w:t>физические лица, либо наделенные соответствующими полномочиями их представители.</w:t>
      </w:r>
      <w:r w:rsidRPr="005B4209">
        <w:rPr>
          <w:noProof/>
          <w:szCs w:val="24"/>
        </w:rPr>
        <w:t xml:space="preserve"> </w:t>
      </w:r>
    </w:p>
    <w:p w:rsidR="0023258C" w:rsidRPr="009B12E6" w:rsidRDefault="0023258C" w:rsidP="00F658B5">
      <w:pPr>
        <w:spacing w:before="120"/>
        <w:ind w:firstLine="709"/>
        <w:jc w:val="both"/>
        <w:rPr>
          <w:noProof/>
        </w:rPr>
      </w:pPr>
      <w:r>
        <w:rPr>
          <w:noProof/>
        </w:rPr>
        <w:t>4.2. Представитель юридического лица – члена Партнёрства, принимает участие в Общих собраниях на основании надлежащим образом оформленной доверенности, выданной ему соответствующим руководителем.</w:t>
      </w:r>
    </w:p>
    <w:p w:rsidR="0023258C" w:rsidRPr="009B12E6" w:rsidRDefault="0023258C" w:rsidP="00F658B5">
      <w:pPr>
        <w:spacing w:before="120"/>
        <w:ind w:firstLine="709"/>
        <w:jc w:val="both"/>
      </w:pPr>
      <w:r>
        <w:rPr>
          <w:noProof/>
        </w:rPr>
        <w:t>4.3.</w:t>
      </w:r>
      <w:r w:rsidR="005E761A">
        <w:rPr>
          <w:noProof/>
        </w:rPr>
        <w:t xml:space="preserve"> </w:t>
      </w:r>
      <w:r w:rsidRPr="009B12E6">
        <w:rPr>
          <w:noProof/>
        </w:rPr>
        <w:t xml:space="preserve">Доверенность на участие </w:t>
      </w:r>
      <w:r w:rsidR="00BB4C90">
        <w:rPr>
          <w:noProof/>
        </w:rPr>
        <w:t xml:space="preserve">в </w:t>
      </w:r>
      <w:r w:rsidR="00BB4C90" w:rsidRPr="005B4209">
        <w:rPr>
          <w:noProof/>
        </w:rPr>
        <w:t>Общем собрании</w:t>
      </w:r>
      <w:r w:rsidR="00BB4C90">
        <w:rPr>
          <w:noProof/>
        </w:rPr>
        <w:t xml:space="preserve"> </w:t>
      </w:r>
      <w:r w:rsidRPr="009B12E6">
        <w:rPr>
          <w:noProof/>
        </w:rPr>
        <w:t>должна быть оформлена в соответствии с требованиями, установленными статьей 185 Гражданского кодекса Российской Федерации</w:t>
      </w:r>
      <w:r>
        <w:rPr>
          <w:noProof/>
        </w:rPr>
        <w:t xml:space="preserve">, </w:t>
      </w:r>
      <w:r w:rsidRPr="009B12E6">
        <w:t xml:space="preserve">с указанием </w:t>
      </w:r>
      <w:r>
        <w:t>персональных</w:t>
      </w:r>
      <w:r w:rsidRPr="009B12E6">
        <w:t xml:space="preserve"> данных представителя, а также </w:t>
      </w:r>
      <w:r w:rsidR="003D7D6D">
        <w:t xml:space="preserve">объёма </w:t>
      </w:r>
      <w:r w:rsidRPr="009B12E6">
        <w:t>его полномочий</w:t>
      </w:r>
      <w:r w:rsidRPr="009B12E6">
        <w:rPr>
          <w:noProof/>
        </w:rPr>
        <w:t>.</w:t>
      </w:r>
    </w:p>
    <w:p w:rsidR="0023258C" w:rsidRPr="009B12E6" w:rsidRDefault="0023258C" w:rsidP="00F658B5">
      <w:pPr>
        <w:spacing w:before="120"/>
        <w:ind w:firstLine="709"/>
        <w:jc w:val="both"/>
      </w:pPr>
      <w:r w:rsidRPr="009B12E6">
        <w:t>4.</w:t>
      </w:r>
      <w:r>
        <w:t>4</w:t>
      </w:r>
      <w:r w:rsidRPr="009B12E6">
        <w:t xml:space="preserve">. Лица, являющиеся представителями членов </w:t>
      </w:r>
      <w:r>
        <w:t>Партнёрства</w:t>
      </w:r>
      <w:r w:rsidRPr="009B12E6">
        <w:t xml:space="preserve"> на Общем собрании, определяются </w:t>
      </w:r>
      <w:r>
        <w:rPr>
          <w:noProof/>
        </w:rPr>
        <w:t>соответствующими руководителями</w:t>
      </w:r>
      <w:r w:rsidRPr="009B12E6">
        <w:t xml:space="preserve"> самостоятельно. </w:t>
      </w:r>
    </w:p>
    <w:p w:rsidR="0023258C" w:rsidRPr="009B12E6" w:rsidRDefault="0023258C" w:rsidP="00F658B5">
      <w:pPr>
        <w:spacing w:before="120"/>
        <w:ind w:firstLine="709"/>
        <w:jc w:val="both"/>
        <w:rPr>
          <w:noProof/>
        </w:rPr>
      </w:pPr>
      <w:r>
        <w:t>4.5</w:t>
      </w:r>
      <w:r w:rsidRPr="009B12E6">
        <w:t xml:space="preserve">. </w:t>
      </w:r>
      <w:r w:rsidR="003D7D6D">
        <w:t xml:space="preserve">Руководитель </w:t>
      </w:r>
      <w:r w:rsidR="003D7D6D" w:rsidRPr="009B12E6">
        <w:rPr>
          <w:noProof/>
        </w:rPr>
        <w:t>юридическ</w:t>
      </w:r>
      <w:r w:rsidR="003D7D6D">
        <w:rPr>
          <w:noProof/>
        </w:rPr>
        <w:t>ого лица - ч</w:t>
      </w:r>
      <w:r w:rsidRPr="009B12E6">
        <w:rPr>
          <w:noProof/>
        </w:rPr>
        <w:t>лен</w:t>
      </w:r>
      <w:r w:rsidR="003D7D6D">
        <w:rPr>
          <w:noProof/>
        </w:rPr>
        <w:t>а</w:t>
      </w:r>
      <w:r w:rsidRPr="009B12E6">
        <w:rPr>
          <w:noProof/>
        </w:rPr>
        <w:t xml:space="preserve"> </w:t>
      </w:r>
      <w:r>
        <w:t>Партнёрства</w:t>
      </w:r>
      <w:r w:rsidRPr="009B12E6">
        <w:rPr>
          <w:noProof/>
        </w:rPr>
        <w:t xml:space="preserve"> вправе в любое время </w:t>
      </w:r>
      <w:r w:rsidR="00BB4C90" w:rsidRPr="005B4209">
        <w:rPr>
          <w:noProof/>
        </w:rPr>
        <w:t>до начала регистрации участников Общего собрания</w:t>
      </w:r>
      <w:r w:rsidR="00BB4C90">
        <w:rPr>
          <w:noProof/>
        </w:rPr>
        <w:t xml:space="preserve"> </w:t>
      </w:r>
      <w:r w:rsidRPr="009B12E6">
        <w:rPr>
          <w:noProof/>
        </w:rPr>
        <w:t xml:space="preserve">заменить своего представителя. </w:t>
      </w:r>
    </w:p>
    <w:p w:rsidR="003E48BF" w:rsidRDefault="003E48BF" w:rsidP="00F658B5">
      <w:pPr>
        <w:ind w:firstLine="709"/>
        <w:jc w:val="center"/>
        <w:rPr>
          <w:b/>
          <w:bCs/>
        </w:rPr>
      </w:pPr>
    </w:p>
    <w:p w:rsidR="0023258C" w:rsidRDefault="0023258C" w:rsidP="00F658B5">
      <w:pPr>
        <w:ind w:firstLine="709"/>
        <w:jc w:val="center"/>
        <w:rPr>
          <w:b/>
          <w:bCs/>
        </w:rPr>
      </w:pPr>
      <w:r w:rsidRPr="009B12E6">
        <w:rPr>
          <w:b/>
          <w:bCs/>
        </w:rPr>
        <w:t>5.</w:t>
      </w:r>
      <w:r>
        <w:rPr>
          <w:b/>
          <w:bCs/>
        </w:rPr>
        <w:t xml:space="preserve"> </w:t>
      </w:r>
      <w:r w:rsidRPr="009B12E6">
        <w:rPr>
          <w:b/>
          <w:bCs/>
        </w:rPr>
        <w:t>Порядок проведения Общего собрания</w:t>
      </w:r>
    </w:p>
    <w:p w:rsidR="00BB4C90" w:rsidRDefault="00BB4C90" w:rsidP="00F658B5">
      <w:pPr>
        <w:ind w:firstLine="709"/>
        <w:jc w:val="center"/>
        <w:rPr>
          <w:b/>
          <w:bCs/>
        </w:rPr>
      </w:pPr>
    </w:p>
    <w:p w:rsidR="0023258C" w:rsidRPr="009B12E6" w:rsidRDefault="0023258C" w:rsidP="003E48BF">
      <w:pPr>
        <w:ind w:firstLine="709"/>
        <w:jc w:val="both"/>
      </w:pPr>
      <w:r w:rsidRPr="009B12E6">
        <w:t xml:space="preserve">5.1. Перед открытием Общего собрания проводится регистрация прибывших на собрание членов </w:t>
      </w:r>
      <w:r>
        <w:t>Партнёрства</w:t>
      </w:r>
      <w:r w:rsidRPr="009B12E6">
        <w:t xml:space="preserve"> (их представителей)</w:t>
      </w:r>
      <w:r>
        <w:t>.</w:t>
      </w:r>
      <w:r w:rsidRPr="009B12E6">
        <w:t xml:space="preserve"> Не</w:t>
      </w:r>
      <w:r>
        <w:t xml:space="preserve"> </w:t>
      </w:r>
      <w:r w:rsidRPr="009B12E6">
        <w:t xml:space="preserve">зарегистрировавшийся член </w:t>
      </w:r>
      <w:r>
        <w:t>Партнёрства</w:t>
      </w:r>
      <w:r w:rsidRPr="009B12E6">
        <w:t xml:space="preserve"> </w:t>
      </w:r>
      <w:r>
        <w:t>(представитель</w:t>
      </w:r>
      <w:r w:rsidRPr="009B12E6">
        <w:t>) не вправе принимать участие в голосовании.</w:t>
      </w:r>
    </w:p>
    <w:p w:rsidR="0023258C" w:rsidRPr="009B12E6" w:rsidRDefault="0023258C" w:rsidP="00F658B5">
      <w:pPr>
        <w:spacing w:before="120"/>
        <w:ind w:firstLine="709"/>
        <w:jc w:val="both"/>
      </w:pPr>
      <w:r w:rsidRPr="009B12E6">
        <w:t xml:space="preserve">5.2. Регистрацию участников Общего собрания </w:t>
      </w:r>
      <w:r w:rsidR="00695AAC">
        <w:t>организует</w:t>
      </w:r>
      <w:r w:rsidRPr="009B12E6">
        <w:t xml:space="preserve"> </w:t>
      </w:r>
      <w:r w:rsidR="003D7D6D">
        <w:t>Генеральный д</w:t>
      </w:r>
      <w:r w:rsidR="00BB4C90" w:rsidRPr="00695AAC">
        <w:t xml:space="preserve">иректор </w:t>
      </w:r>
      <w:r w:rsidR="003D7D6D">
        <w:t>п</w:t>
      </w:r>
      <w:r w:rsidR="00695AAC">
        <w:t>артнёрства</w:t>
      </w:r>
      <w:r w:rsidRPr="009B12E6">
        <w:t xml:space="preserve">. По итогам регистрации </w:t>
      </w:r>
      <w:r w:rsidR="00695AAC">
        <w:t>должны быть подготовлены</w:t>
      </w:r>
      <w:r w:rsidRPr="009B12E6">
        <w:t>:</w:t>
      </w:r>
    </w:p>
    <w:p w:rsidR="0023258C" w:rsidRDefault="0023258C" w:rsidP="00F658B5">
      <w:pPr>
        <w:ind w:firstLine="1134"/>
        <w:jc w:val="both"/>
      </w:pPr>
      <w:r>
        <w:t xml:space="preserve">5.2.1. </w:t>
      </w:r>
      <w:r w:rsidR="00FD3AB3">
        <w:t>протокол регистрации</w:t>
      </w:r>
      <w:r>
        <w:t xml:space="preserve"> членов Партнёрства, принимающих участие в Общем собрании</w:t>
      </w:r>
      <w:r w:rsidR="001F5875">
        <w:t xml:space="preserve"> (Приложение № 1)</w:t>
      </w:r>
      <w:r>
        <w:t>;</w:t>
      </w:r>
    </w:p>
    <w:p w:rsidR="0023258C" w:rsidRPr="009B12E6" w:rsidRDefault="0023258C" w:rsidP="00F658B5">
      <w:pPr>
        <w:ind w:firstLine="1134"/>
        <w:jc w:val="both"/>
      </w:pPr>
      <w:r>
        <w:t xml:space="preserve">5.2.2. </w:t>
      </w:r>
      <w:r w:rsidR="00695AAC" w:rsidRPr="009B12E6">
        <w:t>доверенност</w:t>
      </w:r>
      <w:r w:rsidR="00695AAC">
        <w:t>и,</w:t>
      </w:r>
      <w:r w:rsidR="00695AAC" w:rsidRPr="009B12E6">
        <w:t xml:space="preserve"> представителей членов </w:t>
      </w:r>
      <w:r w:rsidR="00695AAC">
        <w:t>Партнёрства участвующих в Об</w:t>
      </w:r>
      <w:r w:rsidR="00332566">
        <w:t xml:space="preserve">щем собрании по доверенности, </w:t>
      </w:r>
      <w:r w:rsidR="00695AAC">
        <w:t>регистрир</w:t>
      </w:r>
      <w:r w:rsidR="00332566">
        <w:t>уются</w:t>
      </w:r>
      <w:r>
        <w:t xml:space="preserve"> в </w:t>
      </w:r>
      <w:r w:rsidR="00332566">
        <w:t>реестре</w:t>
      </w:r>
      <w:r w:rsidRPr="009B12E6">
        <w:t xml:space="preserve"> уч</w:t>
      </w:r>
      <w:r w:rsidR="003E48BF">
        <w:t>ё</w:t>
      </w:r>
      <w:r w:rsidRPr="009B12E6">
        <w:t xml:space="preserve">та </w:t>
      </w:r>
      <w:r w:rsidR="00695AAC">
        <w:t xml:space="preserve">доверенностей </w:t>
      </w:r>
      <w:r w:rsidR="00695AAC">
        <w:br/>
        <w:t>(</w:t>
      </w:r>
      <w:r w:rsidR="00120B43">
        <w:t>Приложение № 2)</w:t>
      </w:r>
      <w:r>
        <w:t>.</w:t>
      </w:r>
    </w:p>
    <w:p w:rsidR="0023258C" w:rsidRPr="009B12E6" w:rsidRDefault="0023258C" w:rsidP="00F658B5">
      <w:pPr>
        <w:spacing w:before="120"/>
        <w:ind w:firstLine="709"/>
        <w:jc w:val="both"/>
      </w:pPr>
      <w:r w:rsidRPr="009B12E6">
        <w:t xml:space="preserve">5.3. Общее собрание открывается в указанное в </w:t>
      </w:r>
      <w:r w:rsidR="00057533">
        <w:t>уведомлении</w:t>
      </w:r>
      <w:r w:rsidRPr="009B12E6">
        <w:t xml:space="preserve"> о проведении Общего собрания время</w:t>
      </w:r>
      <w:r w:rsidR="00CF40CC">
        <w:t>,</w:t>
      </w:r>
      <w:r w:rsidRPr="009B12E6">
        <w:t xml:space="preserve"> </w:t>
      </w:r>
      <w:r w:rsidR="00CF40CC">
        <w:t>п</w:t>
      </w:r>
      <w:r w:rsidRPr="009B12E6">
        <w:t xml:space="preserve">ри условии, что все члены </w:t>
      </w:r>
      <w:r>
        <w:t>Партнёрства</w:t>
      </w:r>
      <w:r w:rsidRPr="009B12E6">
        <w:t xml:space="preserve"> (их представители) прошли процедуру регистрации</w:t>
      </w:r>
      <w:r w:rsidR="00120B43">
        <w:t>.</w:t>
      </w:r>
      <w:r w:rsidRPr="009B12E6">
        <w:t xml:space="preserve"> Общее собрание может быть открыто ранее указанного в </w:t>
      </w:r>
      <w:r w:rsidR="00CF40CC">
        <w:t>уведомлении</w:t>
      </w:r>
      <w:r w:rsidRPr="009B12E6">
        <w:t xml:space="preserve"> о проведении Общего собрания времени.</w:t>
      </w:r>
      <w:r w:rsidR="00CF40CC">
        <w:t xml:space="preserve"> </w:t>
      </w:r>
      <w:r w:rsidR="00CF40CC" w:rsidRPr="00614736">
        <w:t>Общее собрание является правомочным, если на его заседании присутствует более половины членов Партн</w:t>
      </w:r>
      <w:r w:rsidR="00CF40CC">
        <w:t>ё</w:t>
      </w:r>
      <w:r w:rsidR="00CF40CC" w:rsidRPr="00614736">
        <w:t>рства.</w:t>
      </w:r>
    </w:p>
    <w:p w:rsidR="0023258C" w:rsidRPr="009B12E6" w:rsidRDefault="0023258C" w:rsidP="00F658B5">
      <w:pPr>
        <w:spacing w:before="120"/>
        <w:ind w:firstLine="709"/>
        <w:jc w:val="both"/>
      </w:pPr>
      <w:r w:rsidRPr="009B12E6">
        <w:lastRenderedPageBreak/>
        <w:t>5.4. Рабочими органами Общего собрания являются:</w:t>
      </w:r>
    </w:p>
    <w:p w:rsidR="0023258C" w:rsidRPr="009B12E6" w:rsidRDefault="0023258C" w:rsidP="00F658B5">
      <w:pPr>
        <w:ind w:firstLine="1134"/>
        <w:jc w:val="both"/>
      </w:pPr>
      <w:r>
        <w:t>5.4.1.</w:t>
      </w:r>
      <w:r w:rsidRPr="009B12E6">
        <w:t> </w:t>
      </w:r>
      <w:r w:rsidR="00037436">
        <w:t>п</w:t>
      </w:r>
      <w:r w:rsidRPr="009B12E6">
        <w:t>редседатель Общего собрания;</w:t>
      </w:r>
    </w:p>
    <w:p w:rsidR="0023258C" w:rsidRPr="009B12E6" w:rsidRDefault="0023258C" w:rsidP="00F658B5">
      <w:pPr>
        <w:ind w:firstLine="1134"/>
        <w:jc w:val="both"/>
      </w:pPr>
      <w:r>
        <w:t>5.4.2.</w:t>
      </w:r>
      <w:r w:rsidRPr="009B12E6">
        <w:t> </w:t>
      </w:r>
      <w:r w:rsidR="00120B43">
        <w:t>с</w:t>
      </w:r>
      <w:r w:rsidR="00120B43" w:rsidRPr="009B12E6">
        <w:t>екретарь Общего собрания</w:t>
      </w:r>
      <w:r w:rsidRPr="009B12E6">
        <w:t>;</w:t>
      </w:r>
    </w:p>
    <w:p w:rsidR="0023258C" w:rsidRPr="009B12E6" w:rsidRDefault="0023258C" w:rsidP="00F658B5">
      <w:pPr>
        <w:ind w:firstLine="1134"/>
        <w:jc w:val="both"/>
      </w:pPr>
      <w:r>
        <w:t>5.4.3.</w:t>
      </w:r>
      <w:r w:rsidRPr="009B12E6">
        <w:t> </w:t>
      </w:r>
      <w:r w:rsidR="00120B43">
        <w:t>с</w:t>
      </w:r>
      <w:r w:rsidR="00120B43" w:rsidRPr="009B12E6">
        <w:t>ч</w:t>
      </w:r>
      <w:r w:rsidR="00120B43">
        <w:t>ё</w:t>
      </w:r>
      <w:r w:rsidR="00120B43" w:rsidRPr="009B12E6">
        <w:t>тная комиссия Общего собрания</w:t>
      </w:r>
      <w:r w:rsidRPr="009B12E6">
        <w:t>.</w:t>
      </w:r>
    </w:p>
    <w:p w:rsidR="0023258C" w:rsidRPr="009B12E6" w:rsidRDefault="0023258C" w:rsidP="00F658B5">
      <w:pPr>
        <w:spacing w:before="120"/>
        <w:ind w:firstLine="709"/>
        <w:jc w:val="both"/>
      </w:pPr>
      <w:r w:rsidRPr="009B12E6">
        <w:t>5.5. </w:t>
      </w:r>
      <w:r>
        <w:t>Председательствующим на Общем</w:t>
      </w:r>
      <w:r w:rsidRPr="009B12E6">
        <w:t xml:space="preserve"> собрани</w:t>
      </w:r>
      <w:r>
        <w:t>и</w:t>
      </w:r>
      <w:r w:rsidRPr="009B12E6">
        <w:t xml:space="preserve"> является </w:t>
      </w:r>
      <w:r>
        <w:t>П</w:t>
      </w:r>
      <w:r w:rsidRPr="009B12E6">
        <w:t xml:space="preserve">редседатель </w:t>
      </w:r>
      <w:r w:rsidR="002015F6">
        <w:t>п</w:t>
      </w:r>
      <w:r w:rsidRPr="009B12E6">
        <w:t xml:space="preserve">равления </w:t>
      </w:r>
      <w:r>
        <w:t>или иное лицо, выбранное в начале заседания Общего собрания</w:t>
      </w:r>
      <w:r w:rsidR="00120B43">
        <w:t xml:space="preserve"> членами Партнёрства</w:t>
      </w:r>
      <w:r>
        <w:t>.</w:t>
      </w:r>
    </w:p>
    <w:p w:rsidR="0023258C" w:rsidRPr="009B12E6" w:rsidRDefault="0023258C" w:rsidP="00F658B5">
      <w:pPr>
        <w:spacing w:before="120"/>
        <w:ind w:firstLine="709"/>
        <w:jc w:val="both"/>
      </w:pPr>
      <w:r w:rsidRPr="009B12E6">
        <w:t>5.6. Председатель Общего собрания:</w:t>
      </w:r>
    </w:p>
    <w:p w:rsidR="0023258C" w:rsidRPr="009B12E6" w:rsidRDefault="0023258C" w:rsidP="00F658B5">
      <w:pPr>
        <w:ind w:firstLine="1134"/>
        <w:jc w:val="both"/>
      </w:pPr>
      <w:r>
        <w:t>5.6.1.</w:t>
      </w:r>
      <w:r w:rsidRPr="009B12E6">
        <w:t> руководит заседанием Общего собрания в соответствии с настоящим Положением;</w:t>
      </w:r>
    </w:p>
    <w:p w:rsidR="0023258C" w:rsidRPr="009B12E6" w:rsidRDefault="0023258C" w:rsidP="00F658B5">
      <w:pPr>
        <w:ind w:firstLine="1134"/>
        <w:jc w:val="both"/>
      </w:pPr>
      <w:r>
        <w:t>5.6.2.</w:t>
      </w:r>
      <w:r w:rsidRPr="009B12E6">
        <w:t> ставит на обсуждение вопросы в соответствии с повесткой дня Общего собрания;</w:t>
      </w:r>
    </w:p>
    <w:p w:rsidR="0023258C" w:rsidRPr="009B12E6" w:rsidRDefault="0023258C" w:rsidP="00F658B5">
      <w:pPr>
        <w:ind w:firstLine="1134"/>
        <w:jc w:val="both"/>
      </w:pPr>
      <w:r>
        <w:t>5.6.3.</w:t>
      </w:r>
      <w:r w:rsidRPr="009B12E6">
        <w:t xml:space="preserve"> предоставляет возможность для выступлений </w:t>
      </w:r>
      <w:r>
        <w:t xml:space="preserve">членам </w:t>
      </w:r>
      <w:r w:rsidRPr="009B12E6">
        <w:t>Общего собрания;</w:t>
      </w:r>
    </w:p>
    <w:p w:rsidR="0023258C" w:rsidRPr="009B12E6" w:rsidRDefault="0023258C" w:rsidP="00F658B5">
      <w:pPr>
        <w:ind w:firstLine="1134"/>
        <w:jc w:val="both"/>
      </w:pPr>
      <w:r>
        <w:t>5.6.4.</w:t>
      </w:r>
      <w:r w:rsidRPr="009B12E6">
        <w:t> проводит голосование по всем вопросам повестки дня, требующим принятия решения, и объявляет его результаты;</w:t>
      </w:r>
    </w:p>
    <w:p w:rsidR="0023258C" w:rsidRPr="009B12E6" w:rsidRDefault="0023258C" w:rsidP="00F658B5">
      <w:pPr>
        <w:ind w:firstLine="1134"/>
        <w:jc w:val="both"/>
      </w:pPr>
      <w:r>
        <w:t>5.6.5.</w:t>
      </w:r>
      <w:r w:rsidRPr="009B12E6">
        <w:t> дает поручения, связанные с обеспечением работы Общего собрания, отвечает на вопросы, поступившие в его адрес, дает устные разъяснения;</w:t>
      </w:r>
    </w:p>
    <w:p w:rsidR="0023258C" w:rsidRPr="009B12E6" w:rsidRDefault="0023258C" w:rsidP="00F658B5">
      <w:pPr>
        <w:ind w:firstLine="1134"/>
        <w:jc w:val="both"/>
      </w:pPr>
      <w:r>
        <w:t>5.6.6.</w:t>
      </w:r>
      <w:r w:rsidRPr="009B12E6">
        <w:t> обеспечивает порядок в зале заседания;</w:t>
      </w:r>
    </w:p>
    <w:p w:rsidR="0023258C" w:rsidRPr="009B12E6" w:rsidRDefault="0023258C" w:rsidP="00F658B5">
      <w:pPr>
        <w:ind w:firstLine="1134"/>
        <w:jc w:val="both"/>
      </w:pPr>
      <w:r>
        <w:t>5.6.7.</w:t>
      </w:r>
      <w:r w:rsidRPr="009B12E6">
        <w:t> объявляет перерывы в работе Общего собрания;</w:t>
      </w:r>
    </w:p>
    <w:p w:rsidR="0023258C" w:rsidRPr="009B12E6" w:rsidRDefault="0023258C" w:rsidP="00F658B5">
      <w:pPr>
        <w:ind w:firstLine="1134"/>
        <w:jc w:val="both"/>
      </w:pPr>
      <w:r>
        <w:t>5.6.8.</w:t>
      </w:r>
      <w:r w:rsidRPr="009B12E6">
        <w:t> закрывает заседание Общего собрания;</w:t>
      </w:r>
    </w:p>
    <w:p w:rsidR="0023258C" w:rsidRPr="009B12E6" w:rsidRDefault="0023258C" w:rsidP="00F658B5">
      <w:pPr>
        <w:ind w:firstLine="1134"/>
        <w:jc w:val="both"/>
      </w:pPr>
      <w:r>
        <w:t>5.6.9.</w:t>
      </w:r>
      <w:r w:rsidRPr="009B12E6">
        <w:t> </w:t>
      </w:r>
      <w:r w:rsidR="00142626">
        <w:t>подписывает</w:t>
      </w:r>
      <w:r w:rsidRPr="009B12E6">
        <w:t xml:space="preserve"> протокол Общего собрания.</w:t>
      </w:r>
    </w:p>
    <w:p w:rsidR="0023258C" w:rsidRPr="009B12E6" w:rsidRDefault="0023258C" w:rsidP="00F658B5">
      <w:pPr>
        <w:spacing w:before="120"/>
        <w:ind w:firstLine="709"/>
        <w:jc w:val="both"/>
      </w:pPr>
      <w:r w:rsidRPr="009B12E6">
        <w:t xml:space="preserve">5.7. До начала рассмотрения вопросов повестки дня Общего собрания председатель Общего собрания проводит выборы </w:t>
      </w:r>
      <w:r w:rsidR="00120B43">
        <w:t>с</w:t>
      </w:r>
      <w:r w:rsidRPr="009B12E6">
        <w:t>ч</w:t>
      </w:r>
      <w:r w:rsidR="00037436">
        <w:t>ё</w:t>
      </w:r>
      <w:r w:rsidRPr="009B12E6">
        <w:t>тной комис</w:t>
      </w:r>
      <w:r>
        <w:t xml:space="preserve">сии. </w:t>
      </w:r>
      <w:r w:rsidR="00120B43">
        <w:t xml:space="preserve">Состав счётной комиссии не менее трёх человек. </w:t>
      </w:r>
      <w:r>
        <w:t>Секретарем Общего собрания</w:t>
      </w:r>
      <w:r w:rsidR="002015F6">
        <w:t>, как правило,</w:t>
      </w:r>
      <w:r>
        <w:t xml:space="preserve"> назначается </w:t>
      </w:r>
      <w:r w:rsidR="002015F6">
        <w:t>Генеральный д</w:t>
      </w:r>
      <w:r>
        <w:t xml:space="preserve">иректор </w:t>
      </w:r>
      <w:r w:rsidR="002015F6">
        <w:t>п</w:t>
      </w:r>
      <w:r>
        <w:t>артнёрства или иное лицо, назначенное председательствующим.</w:t>
      </w:r>
    </w:p>
    <w:p w:rsidR="0023258C" w:rsidRPr="009B12E6" w:rsidRDefault="0023258C" w:rsidP="00F658B5">
      <w:pPr>
        <w:ind w:firstLine="709"/>
        <w:jc w:val="both"/>
      </w:pPr>
      <w:r w:rsidRPr="009B12E6">
        <w:t xml:space="preserve">Решения по данным вопросам принимаются простым большинством голосов от общего числа голосов членов </w:t>
      </w:r>
      <w:r>
        <w:t xml:space="preserve">Партнёрства, </w:t>
      </w:r>
      <w:r w:rsidRPr="009B12E6">
        <w:t>присутствующих на Общем собрании.</w:t>
      </w:r>
    </w:p>
    <w:p w:rsidR="0023258C" w:rsidRPr="009B12E6" w:rsidRDefault="0023258C" w:rsidP="00F658B5">
      <w:pPr>
        <w:spacing w:before="120"/>
        <w:ind w:firstLine="709"/>
        <w:jc w:val="both"/>
      </w:pPr>
      <w:r w:rsidRPr="009B12E6">
        <w:t>5.8 Секретарь Общего собрания:</w:t>
      </w:r>
    </w:p>
    <w:p w:rsidR="0023258C" w:rsidRPr="009B12E6" w:rsidRDefault="0023258C" w:rsidP="00F658B5">
      <w:pPr>
        <w:ind w:firstLine="1134"/>
        <w:jc w:val="both"/>
      </w:pPr>
      <w:r>
        <w:t>5.8.1.</w:t>
      </w:r>
      <w:r w:rsidRPr="009B12E6">
        <w:t xml:space="preserve"> фиксирует ход проведения Общего собрания (основные </w:t>
      </w:r>
      <w:r>
        <w:t>тезисы</w:t>
      </w:r>
      <w:r w:rsidRPr="009B12E6">
        <w:t xml:space="preserve"> выступлений и докладов) в протоколе Общего собрания;</w:t>
      </w:r>
    </w:p>
    <w:p w:rsidR="0023258C" w:rsidRPr="009B12E6" w:rsidRDefault="0023258C" w:rsidP="00F658B5">
      <w:pPr>
        <w:ind w:firstLine="1134"/>
        <w:jc w:val="both"/>
      </w:pPr>
      <w:r>
        <w:t>5.8.2.</w:t>
      </w:r>
      <w:r w:rsidRPr="009B12E6">
        <w:t xml:space="preserve"> принимает заявления от участвующих в Общем собрании членов </w:t>
      </w:r>
      <w:r>
        <w:t>Партнёрства</w:t>
      </w:r>
      <w:r w:rsidRPr="009B12E6">
        <w:t xml:space="preserve"> (их представителей) о предоставлении права выступить в прениях по вопросам повестки дня Общего собрания, а также принимает вопросы и предложения;</w:t>
      </w:r>
    </w:p>
    <w:p w:rsidR="0023258C" w:rsidRPr="009B12E6" w:rsidRDefault="0023258C" w:rsidP="00F658B5">
      <w:pPr>
        <w:ind w:firstLine="1134"/>
        <w:jc w:val="both"/>
      </w:pPr>
      <w:r>
        <w:t>5.8.3.</w:t>
      </w:r>
      <w:r w:rsidRPr="009B12E6">
        <w:t> передает Председателю Общего собрания</w:t>
      </w:r>
      <w:r>
        <w:t>,</w:t>
      </w:r>
      <w:r w:rsidRPr="009B12E6">
        <w:t xml:space="preserve"> поступившие от участвующих в Общем собрании заявления и вопросы;</w:t>
      </w:r>
    </w:p>
    <w:p w:rsidR="0023258C" w:rsidRPr="009B12E6" w:rsidRDefault="0023258C" w:rsidP="00F658B5">
      <w:pPr>
        <w:ind w:firstLine="1134"/>
        <w:jc w:val="both"/>
      </w:pPr>
      <w:r>
        <w:t>5.8.4.</w:t>
      </w:r>
      <w:r w:rsidRPr="009B12E6">
        <w:t> выполняет поручения рабочих органов Общего собрания;</w:t>
      </w:r>
    </w:p>
    <w:p w:rsidR="0023258C" w:rsidRPr="009B12E6" w:rsidRDefault="0023258C" w:rsidP="00F658B5">
      <w:pPr>
        <w:ind w:firstLine="1134"/>
        <w:jc w:val="both"/>
      </w:pPr>
      <w:r>
        <w:t>5.8.5.</w:t>
      </w:r>
      <w:r w:rsidRPr="009B12E6">
        <w:t> подписывает протокол Общего собрания.</w:t>
      </w:r>
    </w:p>
    <w:p w:rsidR="0023258C" w:rsidRPr="009B12E6" w:rsidRDefault="0023258C" w:rsidP="00F658B5">
      <w:pPr>
        <w:spacing w:before="120"/>
        <w:ind w:firstLine="709"/>
        <w:jc w:val="both"/>
      </w:pPr>
      <w:r w:rsidRPr="009B12E6">
        <w:t>5.9. Сч</w:t>
      </w:r>
      <w:r w:rsidR="00037436">
        <w:t>ё</w:t>
      </w:r>
      <w:r w:rsidRPr="009B12E6">
        <w:t>тная комиссия:</w:t>
      </w:r>
    </w:p>
    <w:p w:rsidR="0023258C" w:rsidRPr="009B12E6" w:rsidRDefault="0023258C" w:rsidP="00F658B5">
      <w:pPr>
        <w:ind w:firstLine="1134"/>
        <w:jc w:val="both"/>
      </w:pPr>
      <w:r>
        <w:t>5.9.1.</w:t>
      </w:r>
      <w:r w:rsidRPr="009B12E6">
        <w:t xml:space="preserve"> определяет </w:t>
      </w:r>
      <w:r w:rsidR="00037436">
        <w:t xml:space="preserve">наличие </w:t>
      </w:r>
      <w:r w:rsidRPr="009B12E6">
        <w:t>кворум</w:t>
      </w:r>
      <w:r w:rsidR="00037436">
        <w:t>а</w:t>
      </w:r>
      <w:r w:rsidRPr="009B12E6">
        <w:t xml:space="preserve"> Общего собрания на момент открытия собрания и на момент голосования по вопросам повестки дня;</w:t>
      </w:r>
    </w:p>
    <w:p w:rsidR="0023258C" w:rsidRPr="009B12E6" w:rsidRDefault="0023258C" w:rsidP="00F658B5">
      <w:pPr>
        <w:ind w:firstLine="1134"/>
        <w:jc w:val="both"/>
      </w:pPr>
      <w:r>
        <w:t>5.9.2.</w:t>
      </w:r>
      <w:r w:rsidRPr="009B12E6">
        <w:t> фиксирует наличие (отсутствие) кворума в протоколе Общего собрания;</w:t>
      </w:r>
    </w:p>
    <w:p w:rsidR="0023258C" w:rsidRPr="009B12E6" w:rsidRDefault="0023258C" w:rsidP="00F658B5">
      <w:pPr>
        <w:ind w:firstLine="1134"/>
        <w:jc w:val="both"/>
      </w:pPr>
      <w:r>
        <w:t>5.9.3.</w:t>
      </w:r>
      <w:r w:rsidRPr="009B12E6">
        <w:t> подсчитывает голоса и подводит итоги голосования;</w:t>
      </w:r>
    </w:p>
    <w:p w:rsidR="0023258C" w:rsidRPr="009B12E6" w:rsidRDefault="0023258C" w:rsidP="00F658B5">
      <w:pPr>
        <w:ind w:firstLine="1134"/>
        <w:jc w:val="both"/>
      </w:pPr>
      <w:r>
        <w:t>5.9.4.</w:t>
      </w:r>
      <w:r w:rsidRPr="009B12E6">
        <w:t> разъясняет порядок голосования по вопросам, выносимым на голосование;</w:t>
      </w:r>
    </w:p>
    <w:p w:rsidR="0023258C" w:rsidRDefault="0023258C" w:rsidP="00F658B5">
      <w:pPr>
        <w:ind w:firstLine="1134"/>
        <w:jc w:val="both"/>
      </w:pPr>
      <w:r>
        <w:t>5.9.5.</w:t>
      </w:r>
      <w:r w:rsidRPr="009B12E6">
        <w:t xml:space="preserve"> обеспечивает установленный порядок голосования и права членов </w:t>
      </w:r>
      <w:r>
        <w:t>Партнёрства</w:t>
      </w:r>
      <w:r w:rsidRPr="009B12E6">
        <w:t xml:space="preserve"> на участие в голосовании.</w:t>
      </w:r>
    </w:p>
    <w:p w:rsidR="0023258C" w:rsidRPr="009B12E6" w:rsidRDefault="0023258C" w:rsidP="00F658B5">
      <w:pPr>
        <w:ind w:firstLine="709"/>
        <w:jc w:val="both"/>
      </w:pPr>
    </w:p>
    <w:p w:rsidR="0023258C" w:rsidRPr="009B12E6" w:rsidRDefault="0023258C" w:rsidP="00F658B5">
      <w:pPr>
        <w:pStyle w:val="a8"/>
        <w:ind w:firstLine="0"/>
        <w:jc w:val="center"/>
        <w:rPr>
          <w:b/>
          <w:szCs w:val="24"/>
        </w:rPr>
      </w:pPr>
      <w:r w:rsidRPr="009B12E6">
        <w:rPr>
          <w:b/>
          <w:szCs w:val="24"/>
        </w:rPr>
        <w:t>6. Компетенция Общего собрания</w:t>
      </w:r>
    </w:p>
    <w:p w:rsidR="0023258C" w:rsidRPr="009B12E6" w:rsidRDefault="0023258C" w:rsidP="00F658B5">
      <w:pPr>
        <w:pStyle w:val="a8"/>
        <w:ind w:firstLine="709"/>
        <w:rPr>
          <w:szCs w:val="24"/>
        </w:rPr>
      </w:pPr>
    </w:p>
    <w:p w:rsidR="0023258C" w:rsidRPr="009B12E6" w:rsidRDefault="0023258C" w:rsidP="00F658B5">
      <w:pPr>
        <w:ind w:firstLine="709"/>
        <w:jc w:val="both"/>
      </w:pPr>
      <w:r w:rsidRPr="009B12E6">
        <w:t xml:space="preserve">6.1. К </w:t>
      </w:r>
      <w:r w:rsidR="00E51E30">
        <w:t xml:space="preserve">исключительной </w:t>
      </w:r>
      <w:r w:rsidRPr="009B12E6">
        <w:t xml:space="preserve">компетенции Общего собрания </w:t>
      </w:r>
      <w:r w:rsidR="00E51E30">
        <w:t xml:space="preserve">членов Партнёрства </w:t>
      </w:r>
      <w:r w:rsidRPr="009B12E6">
        <w:t>относятся следующие вопросы:</w:t>
      </w:r>
    </w:p>
    <w:p w:rsidR="0023258C" w:rsidRDefault="0023258C" w:rsidP="00F658B5">
      <w:pPr>
        <w:ind w:firstLine="1134"/>
        <w:jc w:val="both"/>
      </w:pPr>
      <w:r>
        <w:t>6</w:t>
      </w:r>
      <w:r w:rsidRPr="001010D9">
        <w:t>.</w:t>
      </w:r>
      <w:r>
        <w:t>1</w:t>
      </w:r>
      <w:r w:rsidRPr="001010D9">
        <w:t>.1</w:t>
      </w:r>
      <w:r>
        <w:t>.</w:t>
      </w:r>
      <w:r w:rsidRPr="001010D9">
        <w:t xml:space="preserve"> утверждение </w:t>
      </w:r>
      <w:r>
        <w:t>У</w:t>
      </w:r>
      <w:r w:rsidRPr="001010D9">
        <w:t xml:space="preserve">става </w:t>
      </w:r>
      <w:r w:rsidR="002015F6">
        <w:t>п</w:t>
      </w:r>
      <w:r>
        <w:t>артнёрства</w:t>
      </w:r>
      <w:r w:rsidRPr="001010D9">
        <w:t>, внесение в него изменений;</w:t>
      </w:r>
    </w:p>
    <w:p w:rsidR="0023258C" w:rsidRDefault="0023258C" w:rsidP="00F658B5">
      <w:pPr>
        <w:ind w:firstLine="1134"/>
        <w:jc w:val="both"/>
      </w:pPr>
      <w:r>
        <w:lastRenderedPageBreak/>
        <w:t xml:space="preserve">6.1.2. </w:t>
      </w:r>
      <w:r w:rsidRPr="001010D9">
        <w:t xml:space="preserve">избрание членов </w:t>
      </w:r>
      <w:r w:rsidRPr="008C00D9">
        <w:t>Правлени</w:t>
      </w:r>
      <w:r>
        <w:t>я</w:t>
      </w:r>
      <w:r w:rsidRPr="008C00D9">
        <w:t xml:space="preserve"> </w:t>
      </w:r>
      <w:r w:rsidR="002015F6">
        <w:t>п</w:t>
      </w:r>
      <w:r w:rsidRPr="008C00D9">
        <w:t>артнёрства</w:t>
      </w:r>
      <w:r w:rsidRPr="001010D9">
        <w:t xml:space="preserve">, досрочное прекращение полномочий </w:t>
      </w:r>
      <w:r w:rsidR="0039580E">
        <w:t xml:space="preserve">Правления </w:t>
      </w:r>
      <w:r w:rsidRPr="001010D9">
        <w:t>или досрочное прекращение полномочий отдельных его членов;</w:t>
      </w:r>
    </w:p>
    <w:p w:rsidR="00962DFC" w:rsidRDefault="00962DFC" w:rsidP="00962DFC">
      <w:pPr>
        <w:ind w:firstLine="1134"/>
        <w:jc w:val="both"/>
      </w:pPr>
      <w:r>
        <w:t xml:space="preserve">6.1.3. </w:t>
      </w:r>
      <w:r w:rsidRPr="001010D9">
        <w:t xml:space="preserve">избрание </w:t>
      </w:r>
      <w:r>
        <w:t>Председателя</w:t>
      </w:r>
      <w:r w:rsidRPr="001010D9">
        <w:t xml:space="preserve"> </w:t>
      </w:r>
      <w:r>
        <w:t>п</w:t>
      </w:r>
      <w:r w:rsidRPr="008C00D9">
        <w:t>равлени</w:t>
      </w:r>
      <w:r>
        <w:t>я</w:t>
      </w:r>
      <w:r w:rsidRPr="008C00D9">
        <w:t xml:space="preserve"> </w:t>
      </w:r>
      <w:r>
        <w:t>партнёрства</w:t>
      </w:r>
      <w:r w:rsidRPr="001010D9">
        <w:t xml:space="preserve">, досрочное прекращение </w:t>
      </w:r>
      <w:r>
        <w:t xml:space="preserve">его </w:t>
      </w:r>
      <w:r w:rsidRPr="001010D9">
        <w:t>полномочий</w:t>
      </w:r>
      <w:r w:rsidRPr="00E801B9">
        <w:t>;</w:t>
      </w:r>
    </w:p>
    <w:p w:rsidR="0023258C" w:rsidRDefault="0023258C" w:rsidP="00F658B5">
      <w:pPr>
        <w:ind w:firstLine="1134"/>
        <w:jc w:val="both"/>
      </w:pPr>
      <w:r>
        <w:t>6.1.</w:t>
      </w:r>
      <w:r w:rsidR="00962DFC">
        <w:t>4</w:t>
      </w:r>
      <w:r>
        <w:t xml:space="preserve">. </w:t>
      </w:r>
      <w:r w:rsidRPr="001010D9">
        <w:t xml:space="preserve">назначение на должность </w:t>
      </w:r>
      <w:r w:rsidR="00923287">
        <w:t>Генерального директора</w:t>
      </w:r>
      <w:r w:rsidRPr="001010D9">
        <w:t xml:space="preserve"> </w:t>
      </w:r>
      <w:r w:rsidR="002015F6">
        <w:t>п</w:t>
      </w:r>
      <w:r w:rsidRPr="001010D9">
        <w:t xml:space="preserve">артнёрства, досрочное освобождение </w:t>
      </w:r>
      <w:r>
        <w:t>его</w:t>
      </w:r>
      <w:r w:rsidRPr="001010D9">
        <w:t xml:space="preserve"> от должности;</w:t>
      </w:r>
    </w:p>
    <w:p w:rsidR="0023258C" w:rsidRDefault="0023258C" w:rsidP="00F658B5">
      <w:pPr>
        <w:ind w:firstLine="1134"/>
        <w:jc w:val="both"/>
      </w:pPr>
      <w:r>
        <w:t>6.1.</w:t>
      </w:r>
      <w:r w:rsidR="00962DFC">
        <w:t>5</w:t>
      </w:r>
      <w:r>
        <w:t xml:space="preserve">. </w:t>
      </w:r>
      <w:r w:rsidRPr="001010D9">
        <w:t xml:space="preserve">утверждение мер дисциплинарного воздействия, порядка и оснований их применения, порядка рассмотрения дел о нарушении членами Партнёрства требований </w:t>
      </w:r>
      <w:r w:rsidR="001C42CE">
        <w:t>Стандартов и П</w:t>
      </w:r>
      <w:r w:rsidRPr="001010D9">
        <w:t xml:space="preserve">равил </w:t>
      </w:r>
      <w:r w:rsidR="002015F6">
        <w:t>предпринимательской</w:t>
      </w:r>
      <w:r>
        <w:t xml:space="preserve"> деятельности</w:t>
      </w:r>
      <w:r w:rsidRPr="001010D9">
        <w:t>, условий членства;</w:t>
      </w:r>
    </w:p>
    <w:p w:rsidR="0023258C" w:rsidRDefault="0023258C" w:rsidP="00F658B5">
      <w:pPr>
        <w:ind w:firstLine="1134"/>
        <w:jc w:val="both"/>
      </w:pPr>
      <w:r>
        <w:t>6.1.</w:t>
      </w:r>
      <w:r w:rsidR="00962DFC">
        <w:t>6</w:t>
      </w:r>
      <w:r>
        <w:t xml:space="preserve">. </w:t>
      </w:r>
      <w:r w:rsidRPr="001010D9">
        <w:t>определение приоритетных направлений деятельности Партнёрства, принципов формирования и использования е</w:t>
      </w:r>
      <w:r>
        <w:t>го</w:t>
      </w:r>
      <w:r w:rsidRPr="001010D9">
        <w:t xml:space="preserve"> имущества;</w:t>
      </w:r>
    </w:p>
    <w:p w:rsidR="0023258C" w:rsidRDefault="0023258C" w:rsidP="00F658B5">
      <w:pPr>
        <w:ind w:firstLine="1134"/>
        <w:jc w:val="both"/>
      </w:pPr>
      <w:r>
        <w:t>6.1.</w:t>
      </w:r>
      <w:r w:rsidR="00962DFC">
        <w:t>7</w:t>
      </w:r>
      <w:r>
        <w:t xml:space="preserve">. </w:t>
      </w:r>
      <w:r w:rsidRPr="001010D9">
        <w:t>утверждение отч</w:t>
      </w:r>
      <w:r>
        <w:t>ё</w:t>
      </w:r>
      <w:r w:rsidRPr="001010D9">
        <w:t xml:space="preserve">та </w:t>
      </w:r>
      <w:r w:rsidRPr="008C00D9">
        <w:t>Правлени</w:t>
      </w:r>
      <w:r>
        <w:t>я</w:t>
      </w:r>
      <w:r w:rsidRPr="008C00D9">
        <w:t xml:space="preserve"> </w:t>
      </w:r>
      <w:r w:rsidR="002015F6">
        <w:t>п</w:t>
      </w:r>
      <w:r w:rsidRPr="008C00D9">
        <w:t>артнёрства</w:t>
      </w:r>
      <w:r w:rsidRPr="001010D9">
        <w:t xml:space="preserve"> и </w:t>
      </w:r>
      <w:r w:rsidR="00923287">
        <w:t>Генерального директора</w:t>
      </w:r>
      <w:r w:rsidRPr="001010D9">
        <w:t xml:space="preserve"> </w:t>
      </w:r>
      <w:r w:rsidR="002015F6">
        <w:t>п</w:t>
      </w:r>
      <w:r w:rsidRPr="001010D9">
        <w:t>артнёрства;</w:t>
      </w:r>
    </w:p>
    <w:p w:rsidR="0023258C" w:rsidRDefault="0023258C" w:rsidP="00F658B5">
      <w:pPr>
        <w:ind w:firstLine="1134"/>
        <w:jc w:val="both"/>
      </w:pPr>
      <w:r>
        <w:t>6.1.</w:t>
      </w:r>
      <w:r w:rsidR="00962DFC">
        <w:t>8</w:t>
      </w:r>
      <w:r>
        <w:t xml:space="preserve">. </w:t>
      </w:r>
      <w:r w:rsidRPr="001010D9">
        <w:t xml:space="preserve">утверждение сметы </w:t>
      </w:r>
      <w:r w:rsidRPr="008C00D9">
        <w:t>Партнёрства</w:t>
      </w:r>
      <w:r w:rsidRPr="001010D9">
        <w:t>, внесение в не</w:t>
      </w:r>
      <w:r>
        <w:t>ё</w:t>
      </w:r>
      <w:r w:rsidRPr="001010D9">
        <w:t xml:space="preserve"> изменений, утверждение годовой бухгалтерской отч</w:t>
      </w:r>
      <w:r>
        <w:t>ё</w:t>
      </w:r>
      <w:r w:rsidRPr="001010D9">
        <w:t>тности</w:t>
      </w:r>
      <w:r>
        <w:t xml:space="preserve"> </w:t>
      </w:r>
      <w:r w:rsidRPr="008C00D9">
        <w:t>Партнёрства</w:t>
      </w:r>
      <w:r w:rsidRPr="001010D9">
        <w:t>;</w:t>
      </w:r>
    </w:p>
    <w:p w:rsidR="0023258C" w:rsidRDefault="0023258C" w:rsidP="00F658B5">
      <w:pPr>
        <w:ind w:firstLine="1134"/>
        <w:jc w:val="both"/>
      </w:pPr>
      <w:r>
        <w:t>6.1.</w:t>
      </w:r>
      <w:r w:rsidR="00962DFC">
        <w:t>9</w:t>
      </w:r>
      <w:r>
        <w:t xml:space="preserve">. </w:t>
      </w:r>
      <w:r w:rsidRPr="001010D9">
        <w:t xml:space="preserve">принятие решения о добровольном исключении сведений о </w:t>
      </w:r>
      <w:r>
        <w:t>Партнёрстве</w:t>
      </w:r>
      <w:r w:rsidRPr="001010D9">
        <w:t xml:space="preserve"> из государственного реестра саморегулируемых организаций;</w:t>
      </w:r>
    </w:p>
    <w:p w:rsidR="0023258C" w:rsidRDefault="0023258C" w:rsidP="00F658B5">
      <w:pPr>
        <w:ind w:firstLine="1134"/>
        <w:jc w:val="both"/>
      </w:pPr>
      <w:r>
        <w:t>6.1.</w:t>
      </w:r>
      <w:r w:rsidR="00962DFC">
        <w:t>10</w:t>
      </w:r>
      <w:r>
        <w:t xml:space="preserve">. </w:t>
      </w:r>
      <w:r w:rsidRPr="001010D9">
        <w:t xml:space="preserve">принятие решения о ликвидации </w:t>
      </w:r>
      <w:r>
        <w:t>Партнёрства</w:t>
      </w:r>
      <w:r w:rsidRPr="001010D9">
        <w:t>, назначение ликвидатора или ликвидационной комиссии;</w:t>
      </w:r>
    </w:p>
    <w:p w:rsidR="00E51E30" w:rsidRDefault="00E51E30" w:rsidP="00F658B5">
      <w:pPr>
        <w:ind w:firstLine="1134"/>
        <w:jc w:val="both"/>
      </w:pPr>
      <w:r>
        <w:t>6.1.1</w:t>
      </w:r>
      <w:r w:rsidR="00962DFC">
        <w:t>1</w:t>
      </w:r>
      <w:r>
        <w:t xml:space="preserve">. </w:t>
      </w:r>
      <w:r w:rsidRPr="001010D9">
        <w:t>рассмотрение жалобы лица, исключенного из членов</w:t>
      </w:r>
      <w:r>
        <w:t xml:space="preserve"> Партнёрства</w:t>
      </w:r>
      <w:r w:rsidRPr="001010D9">
        <w:t xml:space="preserve">, на необоснованность принятого </w:t>
      </w:r>
      <w:r w:rsidRPr="008C00D9">
        <w:t>Правлени</w:t>
      </w:r>
      <w:r>
        <w:t>ем</w:t>
      </w:r>
      <w:r w:rsidRPr="008C00D9">
        <w:t xml:space="preserve"> </w:t>
      </w:r>
      <w:r w:rsidR="002015F6">
        <w:t>п</w:t>
      </w:r>
      <w:r w:rsidRPr="008C00D9">
        <w:t>артнёрства</w:t>
      </w:r>
      <w:r w:rsidRPr="001010D9">
        <w:t xml:space="preserve"> </w:t>
      </w:r>
      <w:r w:rsidR="006C3D8E">
        <w:t xml:space="preserve">решения </w:t>
      </w:r>
      <w:r w:rsidRPr="001010D9">
        <w:t xml:space="preserve">об исключении этого лица из членов </w:t>
      </w:r>
      <w:r>
        <w:t>Партнёрства</w:t>
      </w:r>
      <w:r w:rsidRPr="001010D9">
        <w:t xml:space="preserve"> и принятие решения по такой жало</w:t>
      </w:r>
      <w:r>
        <w:t>бе;</w:t>
      </w:r>
    </w:p>
    <w:p w:rsidR="0023258C" w:rsidRDefault="0023258C" w:rsidP="00F658B5">
      <w:pPr>
        <w:ind w:firstLine="1134"/>
        <w:jc w:val="both"/>
      </w:pPr>
      <w:r w:rsidRPr="009B12E6">
        <w:t>6.1.</w:t>
      </w:r>
      <w:r>
        <w:t>1</w:t>
      </w:r>
      <w:r w:rsidR="00962DFC">
        <w:t>2</w:t>
      </w:r>
      <w:r w:rsidRPr="009B12E6">
        <w:t xml:space="preserve">. </w:t>
      </w:r>
      <w:r>
        <w:t>п</w:t>
      </w:r>
      <w:r w:rsidRPr="009B12E6">
        <w:t xml:space="preserve">ринятие решения об участии </w:t>
      </w:r>
      <w:r>
        <w:t>Партнёрства</w:t>
      </w:r>
      <w:r w:rsidRPr="009B12E6">
        <w:t xml:space="preserve"> в некоммерческих организациях, в том числе о вступлении в ассоциацию (союз) саморегулируемых организаций, торгово-промышленную палату, выходе из состава членов </w:t>
      </w:r>
      <w:r w:rsidR="00E51E30">
        <w:t>этих некоммерческих организаций</w:t>
      </w:r>
      <w:r w:rsidR="00121469">
        <w:t>.</w:t>
      </w:r>
    </w:p>
    <w:p w:rsidR="0023258C" w:rsidRPr="009B12E6" w:rsidRDefault="0023258C" w:rsidP="00F658B5">
      <w:pPr>
        <w:spacing w:before="120"/>
        <w:ind w:firstLine="709"/>
        <w:jc w:val="both"/>
      </w:pPr>
      <w:r w:rsidRPr="009B12E6">
        <w:t>6.2. Общее собрание вправе принять к своему рассмотрению, рассмотреть и принять решение по любым вопросам, кроме вопросов, отнес</w:t>
      </w:r>
      <w:r w:rsidR="00121469">
        <w:t>ё</w:t>
      </w:r>
      <w:r w:rsidRPr="009B12E6">
        <w:t xml:space="preserve">нных к компетенции Правления </w:t>
      </w:r>
      <w:r w:rsidR="0039580E">
        <w:t>п</w:t>
      </w:r>
      <w:r>
        <w:t>артнёрства</w:t>
      </w:r>
      <w:r w:rsidRPr="009B12E6">
        <w:t xml:space="preserve"> и к компетенции </w:t>
      </w:r>
      <w:r w:rsidR="00923287">
        <w:t>Генерального директора</w:t>
      </w:r>
      <w:r w:rsidRPr="009B12E6">
        <w:t xml:space="preserve"> </w:t>
      </w:r>
      <w:r w:rsidR="0039580E">
        <w:t>п</w:t>
      </w:r>
      <w:r>
        <w:t>артнёрства</w:t>
      </w:r>
      <w:r w:rsidRPr="009B12E6">
        <w:t>.</w:t>
      </w:r>
    </w:p>
    <w:p w:rsidR="0023258C" w:rsidRPr="009B12E6" w:rsidRDefault="0023258C" w:rsidP="00F658B5">
      <w:pPr>
        <w:pStyle w:val="a8"/>
        <w:ind w:firstLine="709"/>
        <w:rPr>
          <w:szCs w:val="24"/>
        </w:rPr>
      </w:pPr>
    </w:p>
    <w:p w:rsidR="0023258C" w:rsidRPr="009B12E6" w:rsidRDefault="0023258C" w:rsidP="00F658B5">
      <w:pPr>
        <w:pStyle w:val="a8"/>
        <w:ind w:firstLine="0"/>
        <w:jc w:val="center"/>
        <w:rPr>
          <w:b/>
          <w:szCs w:val="24"/>
        </w:rPr>
      </w:pPr>
      <w:r w:rsidRPr="009B12E6">
        <w:rPr>
          <w:b/>
          <w:szCs w:val="24"/>
        </w:rPr>
        <w:t>7. Принятие решений Общим собранием</w:t>
      </w:r>
    </w:p>
    <w:p w:rsidR="0023258C" w:rsidRPr="009B12E6" w:rsidRDefault="0023258C" w:rsidP="00F658B5">
      <w:pPr>
        <w:pStyle w:val="a8"/>
        <w:ind w:firstLine="709"/>
        <w:rPr>
          <w:szCs w:val="24"/>
        </w:rPr>
      </w:pPr>
    </w:p>
    <w:p w:rsidR="0023258C" w:rsidRPr="009B12E6" w:rsidRDefault="0023258C" w:rsidP="00F658B5">
      <w:pPr>
        <w:ind w:firstLine="709"/>
        <w:jc w:val="both"/>
      </w:pPr>
      <w:r w:rsidRPr="009B12E6">
        <w:t xml:space="preserve">7.1. Решения Общего собрания по вопросам, предусмотренным </w:t>
      </w:r>
      <w:r w:rsidR="007E5B9A">
        <w:t>п.</w:t>
      </w:r>
      <w:r w:rsidRPr="009B12E6">
        <w:t xml:space="preserve"> 6.1. </w:t>
      </w:r>
      <w:r>
        <w:t xml:space="preserve">настоящего Положения </w:t>
      </w:r>
      <w:r w:rsidRPr="009B12E6">
        <w:t>принима</w:t>
      </w:r>
      <w:r w:rsidR="007E5B9A">
        <w:t>ю</w:t>
      </w:r>
      <w:r w:rsidRPr="009B12E6">
        <w:t xml:space="preserve">тся квалифицированным большинством </w:t>
      </w:r>
      <w:r w:rsidR="00962DFC">
        <w:t xml:space="preserve">в </w:t>
      </w:r>
      <w:r w:rsidR="007E5B9A">
        <w:t>2/3</w:t>
      </w:r>
      <w:r w:rsidR="00962DFC" w:rsidRPr="00962DFC">
        <w:t xml:space="preserve"> </w:t>
      </w:r>
      <w:r w:rsidR="00962DFC" w:rsidRPr="009B12E6">
        <w:t>голосов</w:t>
      </w:r>
      <w:r w:rsidRPr="009B12E6">
        <w:t xml:space="preserve">, </w:t>
      </w:r>
      <w:r>
        <w:t xml:space="preserve">от общего количества </w:t>
      </w:r>
      <w:r w:rsidRPr="009B12E6">
        <w:t xml:space="preserve">членов </w:t>
      </w:r>
      <w:r>
        <w:t>Партнёрства</w:t>
      </w:r>
      <w:r w:rsidR="00D6147B">
        <w:t>, присутствующих на собрании</w:t>
      </w:r>
      <w:r w:rsidRPr="009B12E6">
        <w:t>.</w:t>
      </w:r>
    </w:p>
    <w:p w:rsidR="0023258C" w:rsidRDefault="0023258C" w:rsidP="00F658B5">
      <w:pPr>
        <w:spacing w:before="120"/>
        <w:ind w:firstLine="709"/>
        <w:jc w:val="both"/>
      </w:pPr>
      <w:r>
        <w:t>7.</w:t>
      </w:r>
      <w:r w:rsidR="00D6147B">
        <w:t>2</w:t>
      </w:r>
      <w:r>
        <w:t>. Решения Общего собрания по иным вопросам принимаются простым большинством голосов членов Партнёрства, п</w:t>
      </w:r>
      <w:r w:rsidR="002A0D4C">
        <w:t>рисутствующих на Общем собрании.</w:t>
      </w:r>
    </w:p>
    <w:p w:rsidR="0023258C" w:rsidRPr="009B12E6" w:rsidRDefault="0023258C" w:rsidP="00F658B5">
      <w:pPr>
        <w:ind w:firstLine="709"/>
        <w:jc w:val="both"/>
      </w:pPr>
    </w:p>
    <w:p w:rsidR="0023258C" w:rsidRPr="009B12E6" w:rsidRDefault="0023258C" w:rsidP="00F658B5">
      <w:pPr>
        <w:jc w:val="center"/>
        <w:rPr>
          <w:b/>
        </w:rPr>
      </w:pPr>
      <w:r w:rsidRPr="009B12E6">
        <w:rPr>
          <w:b/>
        </w:rPr>
        <w:t>8. Участие в Общем собрании</w:t>
      </w:r>
    </w:p>
    <w:p w:rsidR="0023258C" w:rsidRPr="009B12E6" w:rsidRDefault="0023258C" w:rsidP="00F658B5">
      <w:pPr>
        <w:ind w:firstLine="709"/>
        <w:jc w:val="both"/>
      </w:pPr>
    </w:p>
    <w:p w:rsidR="0023258C" w:rsidRPr="009B12E6" w:rsidRDefault="0023258C" w:rsidP="00F658B5">
      <w:pPr>
        <w:ind w:firstLine="709"/>
        <w:jc w:val="both"/>
        <w:rPr>
          <w:b/>
        </w:rPr>
      </w:pPr>
      <w:r w:rsidRPr="009B12E6">
        <w:t xml:space="preserve">8.1. На Общем собрании представители членов </w:t>
      </w:r>
      <w:r>
        <w:t>Партнёрства</w:t>
      </w:r>
      <w:r w:rsidRPr="009B12E6">
        <w:t xml:space="preserve"> вправе участвовать в прениях, вносить предложения, замечания и поправки по существу вопросов повестки дня, обсуждаемых на Общем собрании.</w:t>
      </w:r>
    </w:p>
    <w:p w:rsidR="0023258C" w:rsidRPr="009B12E6" w:rsidRDefault="0023258C" w:rsidP="00F658B5">
      <w:pPr>
        <w:spacing w:before="120"/>
        <w:ind w:firstLine="709"/>
        <w:jc w:val="both"/>
      </w:pPr>
      <w:r w:rsidRPr="009B12E6">
        <w:t>8.2. Выступающий на Общем собрании не вправе нарушать правила этики - употреблять в своей речи грубые, оскорбительные выражения, допускать необоснованные обвинения в чей-либо адрес, использовать заведомо ложную информацию, призывать к незаконным действиям.</w:t>
      </w:r>
    </w:p>
    <w:p w:rsidR="0023258C" w:rsidRPr="009B12E6" w:rsidRDefault="0023258C" w:rsidP="00F658B5">
      <w:pPr>
        <w:spacing w:before="120"/>
        <w:ind w:firstLine="709"/>
        <w:jc w:val="both"/>
      </w:pPr>
      <w:r w:rsidRPr="009B12E6">
        <w:t>8.3. В случае нарушения требований настоящей статьи председательствующий предупреждает выступающего, а в случае повторного нарушения лишает его права выступления в течение всего заседания.</w:t>
      </w:r>
    </w:p>
    <w:p w:rsidR="0023258C" w:rsidRPr="009B12E6" w:rsidRDefault="0023258C" w:rsidP="00F658B5">
      <w:pPr>
        <w:spacing w:before="120"/>
        <w:ind w:firstLine="709"/>
        <w:jc w:val="both"/>
      </w:pPr>
      <w:r w:rsidRPr="009B12E6">
        <w:t xml:space="preserve">8.4. Представитель члена </w:t>
      </w:r>
      <w:r>
        <w:t>Партнёрства</w:t>
      </w:r>
      <w:r w:rsidRPr="009B12E6">
        <w:t>, не подчиняющийся законным распоряжениям председательствующего, после предупреждения может быть удален (отстранен) от участия в Общем собрании.</w:t>
      </w:r>
    </w:p>
    <w:p w:rsidR="0023258C" w:rsidRPr="009B12E6" w:rsidRDefault="0023258C" w:rsidP="00F658B5">
      <w:pPr>
        <w:ind w:firstLine="709"/>
        <w:jc w:val="both"/>
        <w:rPr>
          <w:b/>
        </w:rPr>
      </w:pPr>
    </w:p>
    <w:p w:rsidR="0023258C" w:rsidRPr="009B12E6" w:rsidRDefault="0023258C" w:rsidP="00F658B5">
      <w:pPr>
        <w:jc w:val="center"/>
        <w:rPr>
          <w:b/>
        </w:rPr>
      </w:pPr>
      <w:r w:rsidRPr="009B12E6">
        <w:rPr>
          <w:b/>
        </w:rPr>
        <w:t>9. Тайное голосование</w:t>
      </w:r>
    </w:p>
    <w:p w:rsidR="0023258C" w:rsidRPr="009B12E6" w:rsidRDefault="0023258C" w:rsidP="00F658B5">
      <w:pPr>
        <w:pStyle w:val="a8"/>
        <w:ind w:firstLine="709"/>
        <w:rPr>
          <w:szCs w:val="24"/>
        </w:rPr>
      </w:pPr>
    </w:p>
    <w:p w:rsidR="0023258C" w:rsidRDefault="0023258C" w:rsidP="00F658B5">
      <w:pPr>
        <w:pStyle w:val="a8"/>
        <w:ind w:firstLine="709"/>
      </w:pPr>
      <w:r w:rsidRPr="009B12E6">
        <w:rPr>
          <w:szCs w:val="24"/>
        </w:rPr>
        <w:t xml:space="preserve">9.1. Тайное голосование проводится по вопросам компетенции Общего собрания, предусмотренным </w:t>
      </w:r>
      <w:r>
        <w:rPr>
          <w:szCs w:val="24"/>
        </w:rPr>
        <w:t>под</w:t>
      </w:r>
      <w:r w:rsidRPr="009B12E6">
        <w:rPr>
          <w:szCs w:val="24"/>
        </w:rPr>
        <w:t>пунктами 6.1.2</w:t>
      </w:r>
      <w:r w:rsidR="00962DFC">
        <w:rPr>
          <w:szCs w:val="24"/>
        </w:rPr>
        <w:t xml:space="preserve"> - </w:t>
      </w:r>
      <w:r w:rsidRPr="009B12E6">
        <w:rPr>
          <w:szCs w:val="24"/>
        </w:rPr>
        <w:t>6.1.</w:t>
      </w:r>
      <w:r w:rsidR="00962DFC">
        <w:rPr>
          <w:szCs w:val="24"/>
        </w:rPr>
        <w:t>4</w:t>
      </w:r>
      <w:r w:rsidRPr="009B12E6">
        <w:rPr>
          <w:szCs w:val="24"/>
        </w:rPr>
        <w:t xml:space="preserve"> настоящего Положения</w:t>
      </w:r>
      <w:r w:rsidR="00D6147B">
        <w:rPr>
          <w:szCs w:val="24"/>
        </w:rPr>
        <w:t>.</w:t>
      </w:r>
    </w:p>
    <w:p w:rsidR="0023258C" w:rsidRPr="009B12E6" w:rsidRDefault="0023258C" w:rsidP="00F658B5">
      <w:pPr>
        <w:spacing w:before="120"/>
        <w:ind w:firstLine="709"/>
        <w:jc w:val="both"/>
      </w:pPr>
      <w:r w:rsidRPr="009B12E6">
        <w:t>9.2. Тайное голосование проводится пут</w:t>
      </w:r>
      <w:r w:rsidR="00D6147B">
        <w:t>ё</w:t>
      </w:r>
      <w:r w:rsidRPr="009B12E6">
        <w:t xml:space="preserve">м заполнения бюллетеней </w:t>
      </w:r>
      <w:r w:rsidR="00332566">
        <w:t xml:space="preserve">(Приложение № 3) </w:t>
      </w:r>
      <w:r w:rsidRPr="009B12E6">
        <w:t>по вопросам повестки дня Общего собрания, подлежащих утверждению тайным голосованием.</w:t>
      </w:r>
      <w:r w:rsidR="0051756B">
        <w:t xml:space="preserve"> При этом голосование по составу Правления </w:t>
      </w:r>
      <w:r w:rsidR="00962DFC">
        <w:t>п</w:t>
      </w:r>
      <w:r w:rsidR="0051756B">
        <w:t>артнёрства проводится персонально по каждому члену.</w:t>
      </w:r>
    </w:p>
    <w:p w:rsidR="0023258C" w:rsidRPr="009B12E6" w:rsidRDefault="0023258C" w:rsidP="00F658B5">
      <w:pPr>
        <w:spacing w:before="120"/>
        <w:ind w:firstLine="709"/>
        <w:jc w:val="both"/>
      </w:pPr>
      <w:r w:rsidRPr="009B12E6">
        <w:t xml:space="preserve">9.3. </w:t>
      </w:r>
      <w:r w:rsidR="00A912D9">
        <w:t xml:space="preserve">Количество </w:t>
      </w:r>
      <w:r w:rsidR="00A912D9" w:rsidRPr="009B12E6">
        <w:t>выда</w:t>
      </w:r>
      <w:r w:rsidR="00A912D9">
        <w:t>ваемых</w:t>
      </w:r>
      <w:r w:rsidR="00A912D9" w:rsidRPr="009B12E6">
        <w:t xml:space="preserve"> </w:t>
      </w:r>
      <w:r w:rsidR="00962DFC" w:rsidRPr="009B12E6">
        <w:t>бюллет</w:t>
      </w:r>
      <w:r w:rsidR="00962DFC">
        <w:t>еней</w:t>
      </w:r>
      <w:r w:rsidR="00A912D9" w:rsidRPr="009B12E6">
        <w:t xml:space="preserve"> для тайного голосования </w:t>
      </w:r>
      <w:r w:rsidR="00A912D9">
        <w:t>к</w:t>
      </w:r>
      <w:r w:rsidRPr="009B12E6">
        <w:t xml:space="preserve">аждому члену </w:t>
      </w:r>
      <w:r>
        <w:t>Партнёрства</w:t>
      </w:r>
      <w:r w:rsidR="00A912D9">
        <w:t xml:space="preserve"> соответствует количеству рассматриваемых вопросов</w:t>
      </w:r>
      <w:r w:rsidR="00FD3AB3">
        <w:t xml:space="preserve"> (кандидатов)</w:t>
      </w:r>
      <w:r w:rsidR="00A912D9">
        <w:t>, и фиксируется</w:t>
      </w:r>
      <w:r w:rsidR="00FD3AB3">
        <w:t xml:space="preserve"> в </w:t>
      </w:r>
      <w:r w:rsidR="00E363EA">
        <w:t>протоколе регистрации</w:t>
      </w:r>
      <w:r w:rsidR="00FD3AB3">
        <w:t xml:space="preserve"> членов Партнёрства, принимающих участие в Общем собрании</w:t>
      </w:r>
      <w:r w:rsidRPr="009B12E6">
        <w:t>. Бюллетень для тайного голосования опускается в урну для голосования.</w:t>
      </w:r>
    </w:p>
    <w:p w:rsidR="0023258C" w:rsidRPr="009B12E6" w:rsidRDefault="0023258C" w:rsidP="00F658B5">
      <w:pPr>
        <w:spacing w:before="120"/>
        <w:ind w:firstLine="709"/>
        <w:jc w:val="both"/>
      </w:pPr>
      <w:r w:rsidRPr="009B12E6">
        <w:t>9.4. Результаты тайного голосования определяются пут</w:t>
      </w:r>
      <w:r w:rsidR="00D6147B">
        <w:t>ё</w:t>
      </w:r>
      <w:r w:rsidRPr="009B12E6">
        <w:t>м подсч</w:t>
      </w:r>
      <w:r w:rsidR="00D6147B">
        <w:t>ё</w:t>
      </w:r>
      <w:r w:rsidRPr="009B12E6">
        <w:t xml:space="preserve">та голосов членов </w:t>
      </w:r>
      <w:r>
        <w:t>Партнёрства</w:t>
      </w:r>
      <w:r w:rsidRPr="009B12E6">
        <w:t xml:space="preserve"> на основании бюллетеней для тайного голосования </w:t>
      </w:r>
      <w:r w:rsidR="002A0D4C">
        <w:t>с</w:t>
      </w:r>
      <w:r w:rsidRPr="009B12E6">
        <w:t>ч</w:t>
      </w:r>
      <w:r w:rsidR="00D6147B">
        <w:t>ё</w:t>
      </w:r>
      <w:r w:rsidRPr="009B12E6">
        <w:t>тной комиссией.</w:t>
      </w:r>
    </w:p>
    <w:p w:rsidR="0023258C" w:rsidRPr="009B12E6" w:rsidRDefault="0023258C" w:rsidP="00F658B5">
      <w:pPr>
        <w:spacing w:before="120"/>
        <w:ind w:firstLine="709"/>
        <w:jc w:val="both"/>
      </w:pPr>
      <w:r w:rsidRPr="009B12E6">
        <w:t xml:space="preserve">9.5. При подведении итогов голосования недействительными считаются бюллетени, по которым невозможно определить волеизъявление членов </w:t>
      </w:r>
      <w:r>
        <w:t>Партнёрства</w:t>
      </w:r>
      <w:r w:rsidRPr="009B12E6">
        <w:t>.</w:t>
      </w:r>
    </w:p>
    <w:p w:rsidR="0023258C" w:rsidRPr="009B12E6" w:rsidRDefault="0023258C" w:rsidP="00F658B5">
      <w:pPr>
        <w:spacing w:before="120"/>
        <w:ind w:firstLine="709"/>
        <w:jc w:val="both"/>
      </w:pPr>
      <w:r w:rsidRPr="009B12E6">
        <w:t xml:space="preserve">9.6. По результатам тайного голосования </w:t>
      </w:r>
      <w:r w:rsidR="002A0D4C">
        <w:t>с</w:t>
      </w:r>
      <w:r w:rsidRPr="009B12E6">
        <w:t>ч</w:t>
      </w:r>
      <w:r w:rsidR="00D6147B">
        <w:t>ё</w:t>
      </w:r>
      <w:r w:rsidRPr="009B12E6">
        <w:t>тная комиссия составляет протокол результат</w:t>
      </w:r>
      <w:r w:rsidR="00E664C5">
        <w:t>ов</w:t>
      </w:r>
      <w:r w:rsidRPr="009B12E6">
        <w:t xml:space="preserve"> тайного голосования</w:t>
      </w:r>
      <w:r w:rsidR="00332566">
        <w:t xml:space="preserve"> (Приложение № 4)</w:t>
      </w:r>
      <w:r w:rsidRPr="009B12E6">
        <w:t xml:space="preserve">, подписанный председателем </w:t>
      </w:r>
      <w:r w:rsidR="002A0D4C">
        <w:t>с</w:t>
      </w:r>
      <w:r w:rsidRPr="009B12E6">
        <w:t>ч</w:t>
      </w:r>
      <w:r w:rsidR="00D6147B">
        <w:t>ё</w:t>
      </w:r>
      <w:r w:rsidRPr="009B12E6">
        <w:t>тной комиссии</w:t>
      </w:r>
      <w:r w:rsidR="00756EAE">
        <w:t xml:space="preserve"> и её членами</w:t>
      </w:r>
      <w:r w:rsidRPr="009B12E6">
        <w:t>.</w:t>
      </w:r>
    </w:p>
    <w:p w:rsidR="0023258C" w:rsidRPr="009B12E6" w:rsidRDefault="0023258C" w:rsidP="00F658B5">
      <w:pPr>
        <w:spacing w:before="120"/>
        <w:ind w:firstLine="709"/>
        <w:jc w:val="both"/>
      </w:pPr>
      <w:r w:rsidRPr="009B12E6">
        <w:t xml:space="preserve">9.7. На основании протокола </w:t>
      </w:r>
      <w:r w:rsidR="002A0D4C">
        <w:t>с</w:t>
      </w:r>
      <w:r w:rsidRPr="009B12E6">
        <w:t>ч</w:t>
      </w:r>
      <w:r w:rsidR="00D6147B">
        <w:t>ё</w:t>
      </w:r>
      <w:r w:rsidRPr="009B12E6">
        <w:t xml:space="preserve">тной комиссии о результатах тайного голосования председательствующий на Общем собрании доводит результаты тайного голосования до сведения Общего собрания членов </w:t>
      </w:r>
      <w:r w:rsidR="00962DFC">
        <w:t>п</w:t>
      </w:r>
      <w:r>
        <w:t>артнёрства</w:t>
      </w:r>
      <w:r w:rsidRPr="009B12E6">
        <w:t>.</w:t>
      </w:r>
    </w:p>
    <w:p w:rsidR="0023258C" w:rsidRPr="009B12E6" w:rsidRDefault="0023258C" w:rsidP="00F658B5">
      <w:pPr>
        <w:pStyle w:val="a8"/>
        <w:ind w:firstLine="709"/>
        <w:rPr>
          <w:szCs w:val="24"/>
        </w:rPr>
      </w:pPr>
    </w:p>
    <w:p w:rsidR="0023258C" w:rsidRDefault="0023258C" w:rsidP="00F658B5">
      <w:pPr>
        <w:pStyle w:val="a8"/>
        <w:ind w:firstLine="0"/>
        <w:jc w:val="center"/>
        <w:rPr>
          <w:b/>
          <w:szCs w:val="24"/>
        </w:rPr>
      </w:pPr>
      <w:r w:rsidRPr="009B12E6">
        <w:rPr>
          <w:b/>
          <w:szCs w:val="24"/>
        </w:rPr>
        <w:t>10. Оформление результатов Общего собрания</w:t>
      </w:r>
    </w:p>
    <w:p w:rsidR="00D6147B" w:rsidRPr="0062089B" w:rsidRDefault="00D6147B" w:rsidP="00F658B5">
      <w:pPr>
        <w:pStyle w:val="a8"/>
        <w:ind w:firstLine="709"/>
        <w:rPr>
          <w:b/>
          <w:szCs w:val="24"/>
        </w:rPr>
      </w:pPr>
    </w:p>
    <w:p w:rsidR="0023258C" w:rsidRPr="009B12E6" w:rsidRDefault="0023258C" w:rsidP="00F658B5">
      <w:pPr>
        <w:ind w:firstLine="709"/>
        <w:jc w:val="both"/>
      </w:pPr>
      <w:r w:rsidRPr="009B12E6">
        <w:t>10.1. </w:t>
      </w:r>
      <w:r w:rsidRPr="0062089B">
        <w:t>Все решения Общего собрания, оформляются соответствующим протоколом.</w:t>
      </w:r>
      <w:r>
        <w:rPr>
          <w:color w:val="FF0000"/>
        </w:rPr>
        <w:t xml:space="preserve"> </w:t>
      </w:r>
      <w:r w:rsidRPr="009B12E6">
        <w:t xml:space="preserve">Протокол </w:t>
      </w:r>
      <w:r w:rsidR="00962DFC">
        <w:t>о</w:t>
      </w:r>
      <w:r w:rsidRPr="009B12E6">
        <w:t>бщего собрания должен содержать:</w:t>
      </w:r>
    </w:p>
    <w:p w:rsidR="0023258C" w:rsidRDefault="00D6147B" w:rsidP="00F658B5">
      <w:pPr>
        <w:ind w:firstLine="1134"/>
        <w:jc w:val="both"/>
      </w:pPr>
      <w:r>
        <w:t>10.1.1.</w:t>
      </w:r>
      <w:r w:rsidR="0023258C" w:rsidRPr="009B12E6">
        <w:t> </w:t>
      </w:r>
      <w:r w:rsidR="00CB7C72">
        <w:t>номер Протокола;</w:t>
      </w:r>
    </w:p>
    <w:p w:rsidR="00CB7C72" w:rsidRPr="009B12E6" w:rsidRDefault="00D6147B" w:rsidP="00CB7C72">
      <w:pPr>
        <w:ind w:firstLine="1134"/>
        <w:jc w:val="both"/>
      </w:pPr>
      <w:r>
        <w:t>10.1.2.</w:t>
      </w:r>
      <w:r w:rsidR="0023258C" w:rsidRPr="009B12E6">
        <w:t> </w:t>
      </w:r>
      <w:r w:rsidR="00CB7C72" w:rsidRPr="009B12E6">
        <w:t xml:space="preserve"> вид Общего собрания (</w:t>
      </w:r>
      <w:r w:rsidR="00CB7C72">
        <w:t>указывается, если</w:t>
      </w:r>
      <w:r w:rsidR="00CB7C72" w:rsidRPr="009B12E6">
        <w:t xml:space="preserve"> внеочередное)</w:t>
      </w:r>
      <w:r w:rsidR="00CB7C72" w:rsidRPr="00CB7C72">
        <w:t xml:space="preserve"> </w:t>
      </w:r>
      <w:r w:rsidR="00CB7C72" w:rsidRPr="009B12E6">
        <w:t>и полное наименование</w:t>
      </w:r>
      <w:r w:rsidR="00CB7C72">
        <w:t xml:space="preserve"> Партнёрства</w:t>
      </w:r>
      <w:r w:rsidR="00CB7C72" w:rsidRPr="009B12E6">
        <w:t>;</w:t>
      </w:r>
    </w:p>
    <w:p w:rsidR="0023258C" w:rsidRPr="009B12E6" w:rsidRDefault="00D6147B" w:rsidP="00F658B5">
      <w:pPr>
        <w:ind w:firstLine="1134"/>
        <w:jc w:val="both"/>
      </w:pPr>
      <w:r>
        <w:t>10.1.3.</w:t>
      </w:r>
      <w:r w:rsidR="0023258C" w:rsidRPr="009B12E6">
        <w:t> </w:t>
      </w:r>
      <w:r w:rsidR="00CB7C72" w:rsidRPr="009B12E6">
        <w:t>дату проведения Общего собрания;</w:t>
      </w:r>
    </w:p>
    <w:p w:rsidR="0023258C" w:rsidRPr="009B12E6" w:rsidRDefault="00D6147B" w:rsidP="00F658B5">
      <w:pPr>
        <w:ind w:firstLine="1134"/>
        <w:jc w:val="both"/>
      </w:pPr>
      <w:r>
        <w:t>10.1.4.</w:t>
      </w:r>
      <w:r w:rsidR="0023258C" w:rsidRPr="009B12E6">
        <w:t> место проведения Общего собрания, провед</w:t>
      </w:r>
      <w:r>
        <w:t>ё</w:t>
      </w:r>
      <w:r w:rsidR="0023258C" w:rsidRPr="009B12E6">
        <w:t>нного в форме совместного присутствия (адрес, по которому проводилось собрание);</w:t>
      </w:r>
    </w:p>
    <w:p w:rsidR="003563F6" w:rsidRDefault="003563F6" w:rsidP="00F658B5">
      <w:pPr>
        <w:ind w:firstLine="1134"/>
        <w:jc w:val="both"/>
      </w:pPr>
      <w:r>
        <w:t>10.1.5. форму проведения собрания;</w:t>
      </w:r>
    </w:p>
    <w:p w:rsidR="003563F6" w:rsidRDefault="003563F6" w:rsidP="00F658B5">
      <w:pPr>
        <w:ind w:firstLine="1134"/>
        <w:jc w:val="both"/>
      </w:pPr>
      <w:r>
        <w:t>10.1.6. форму голосования по вопросам повестки дня</w:t>
      </w:r>
    </w:p>
    <w:p w:rsidR="0023258C" w:rsidRPr="009B12E6" w:rsidRDefault="005E761A" w:rsidP="00F658B5">
      <w:pPr>
        <w:ind w:firstLine="1134"/>
        <w:jc w:val="both"/>
      </w:pPr>
      <w:r>
        <w:t>10.1.</w:t>
      </w:r>
      <w:r w:rsidR="003563F6">
        <w:t>7</w:t>
      </w:r>
      <w:r>
        <w:t>.</w:t>
      </w:r>
      <w:r w:rsidR="0023258C" w:rsidRPr="009B12E6">
        <w:t> время начала регистрации лиц, имевших право на участие в Общем собрании;</w:t>
      </w:r>
    </w:p>
    <w:p w:rsidR="003563F6" w:rsidRPr="009B12E6" w:rsidRDefault="003563F6" w:rsidP="003563F6">
      <w:pPr>
        <w:ind w:firstLine="1134"/>
        <w:jc w:val="both"/>
      </w:pPr>
      <w:r>
        <w:t>10.1.8.</w:t>
      </w:r>
      <w:r w:rsidRPr="009B12E6">
        <w:t xml:space="preserve"> время </w:t>
      </w:r>
      <w:r>
        <w:t>окончания</w:t>
      </w:r>
      <w:r w:rsidRPr="009B12E6">
        <w:t xml:space="preserve"> регистрации;</w:t>
      </w:r>
    </w:p>
    <w:p w:rsidR="00CB7C72" w:rsidRDefault="002C03A9" w:rsidP="00F658B5">
      <w:pPr>
        <w:ind w:firstLine="1134"/>
        <w:jc w:val="both"/>
      </w:pPr>
      <w:r>
        <w:t>10.1.</w:t>
      </w:r>
      <w:r w:rsidR="003563F6">
        <w:t>9</w:t>
      </w:r>
      <w:r>
        <w:t>. общее количество членов Партнёрства на дату проведения собрания;</w:t>
      </w:r>
    </w:p>
    <w:p w:rsidR="002C03A9" w:rsidRDefault="002C03A9" w:rsidP="00F658B5">
      <w:pPr>
        <w:ind w:firstLine="1134"/>
        <w:jc w:val="both"/>
      </w:pPr>
      <w:r>
        <w:t>10.1.</w:t>
      </w:r>
      <w:r w:rsidR="003563F6">
        <w:t>10</w:t>
      </w:r>
      <w:r>
        <w:t>. фактическое количество</w:t>
      </w:r>
      <w:r w:rsidRPr="002C03A9">
        <w:t xml:space="preserve"> </w:t>
      </w:r>
      <w:r>
        <w:t>членов Партнёрства в соответствии с протоколом регистрации участников;</w:t>
      </w:r>
    </w:p>
    <w:p w:rsidR="002C03A9" w:rsidRPr="009B12E6" w:rsidRDefault="002C03A9" w:rsidP="002C03A9">
      <w:pPr>
        <w:ind w:firstLine="1134"/>
        <w:jc w:val="both"/>
      </w:pPr>
      <w:r>
        <w:t>10.1.</w:t>
      </w:r>
      <w:r w:rsidR="003563F6">
        <w:t>11</w:t>
      </w:r>
      <w:r>
        <w:t>.</w:t>
      </w:r>
      <w:r w:rsidRPr="009B12E6">
        <w:t> информацию о кворуме Общего собрания;</w:t>
      </w:r>
    </w:p>
    <w:p w:rsidR="002C03A9" w:rsidRPr="009B12E6" w:rsidRDefault="002C03A9" w:rsidP="002C03A9">
      <w:pPr>
        <w:ind w:firstLine="1134"/>
        <w:jc w:val="both"/>
      </w:pPr>
      <w:r>
        <w:t>10.1.</w:t>
      </w:r>
      <w:r w:rsidR="003563F6">
        <w:t>12</w:t>
      </w:r>
      <w:r>
        <w:t>.</w:t>
      </w:r>
      <w:r w:rsidRPr="009B12E6">
        <w:t> время открытия Общего собрания;</w:t>
      </w:r>
    </w:p>
    <w:p w:rsidR="0023258C" w:rsidRPr="009B12E6" w:rsidRDefault="005E761A" w:rsidP="00F658B5">
      <w:pPr>
        <w:ind w:firstLine="1134"/>
        <w:jc w:val="both"/>
      </w:pPr>
      <w:r>
        <w:t>10.1.</w:t>
      </w:r>
      <w:r w:rsidR="00602015">
        <w:t>1</w:t>
      </w:r>
      <w:r w:rsidR="003563F6">
        <w:t>3</w:t>
      </w:r>
      <w:r>
        <w:t>.</w:t>
      </w:r>
      <w:r w:rsidR="0023258C" w:rsidRPr="009B12E6">
        <w:t> информацию Председател</w:t>
      </w:r>
      <w:r w:rsidR="003563F6">
        <w:t xml:space="preserve">я </w:t>
      </w:r>
      <w:r w:rsidR="007B3475">
        <w:t>о</w:t>
      </w:r>
      <w:r w:rsidR="003563F6" w:rsidRPr="009B12E6">
        <w:t>бщего собрания</w:t>
      </w:r>
      <w:r w:rsidR="003563F6">
        <w:t xml:space="preserve"> о рег</w:t>
      </w:r>
      <w:r w:rsidR="007B3475">
        <w:t>ламенте работы Общего собрания:</w:t>
      </w:r>
      <w:r w:rsidR="0023258C" w:rsidRPr="009B12E6">
        <w:t xml:space="preserve"> </w:t>
      </w:r>
      <w:r w:rsidR="007B3475">
        <w:t xml:space="preserve">назначении </w:t>
      </w:r>
      <w:r w:rsidR="0023258C" w:rsidRPr="009B12E6">
        <w:t>Секретар</w:t>
      </w:r>
      <w:r w:rsidR="007B3475">
        <w:t>я</w:t>
      </w:r>
      <w:r w:rsidR="0023258C" w:rsidRPr="009B12E6">
        <w:t xml:space="preserve"> </w:t>
      </w:r>
      <w:r w:rsidR="007B3475">
        <w:t>о</w:t>
      </w:r>
      <w:r w:rsidR="0023258C" w:rsidRPr="009B12E6">
        <w:t>бщего собрания</w:t>
      </w:r>
      <w:r w:rsidR="007B3475">
        <w:t>, избрании счётной комиссии, в том числе её председателя</w:t>
      </w:r>
      <w:r w:rsidR="00602015">
        <w:t xml:space="preserve"> и общем порядке проведения собрания</w:t>
      </w:r>
      <w:r w:rsidR="007B3475">
        <w:t xml:space="preserve"> (предложения Председателя общего собрания по регламенту его проведения утверждаются Общим собранием)</w:t>
      </w:r>
      <w:r w:rsidR="00602015">
        <w:t>;</w:t>
      </w:r>
      <w:r w:rsidR="0023258C" w:rsidRPr="009B12E6">
        <w:t xml:space="preserve"> </w:t>
      </w:r>
    </w:p>
    <w:p w:rsidR="0023258C" w:rsidRDefault="005E761A" w:rsidP="00F658B5">
      <w:pPr>
        <w:ind w:firstLine="1134"/>
        <w:jc w:val="both"/>
      </w:pPr>
      <w:r>
        <w:t>10.1.</w:t>
      </w:r>
      <w:r w:rsidR="00602015">
        <w:t>1</w:t>
      </w:r>
      <w:r w:rsidR="007B3475">
        <w:t>4</w:t>
      </w:r>
      <w:r>
        <w:t>.</w:t>
      </w:r>
      <w:r w:rsidR="0023258C" w:rsidRPr="009B12E6">
        <w:t> вопросы, включ</w:t>
      </w:r>
      <w:r>
        <w:t>ё</w:t>
      </w:r>
      <w:r w:rsidR="0023258C" w:rsidRPr="009B12E6">
        <w:t>нные в повестку дня Общего собрания</w:t>
      </w:r>
      <w:r w:rsidR="00602015">
        <w:t xml:space="preserve"> (каждый отдельно)</w:t>
      </w:r>
      <w:r w:rsidR="0023258C" w:rsidRPr="009B12E6">
        <w:t>;</w:t>
      </w:r>
    </w:p>
    <w:p w:rsidR="00602015" w:rsidRPr="009B12E6" w:rsidRDefault="00602015" w:rsidP="00F658B5">
      <w:pPr>
        <w:ind w:firstLine="1134"/>
        <w:jc w:val="both"/>
      </w:pPr>
      <w:r>
        <w:t>10.1.1</w:t>
      </w:r>
      <w:r w:rsidR="007B3475">
        <w:t>5</w:t>
      </w:r>
      <w:r>
        <w:t>. краткие тезисы выступления докладчика и выступлений в прениях;</w:t>
      </w:r>
    </w:p>
    <w:p w:rsidR="0023258C" w:rsidRPr="009B12E6" w:rsidRDefault="0023258C" w:rsidP="00F658B5">
      <w:pPr>
        <w:ind w:firstLine="1134"/>
        <w:jc w:val="both"/>
      </w:pPr>
      <w:r>
        <w:t>10</w:t>
      </w:r>
      <w:r w:rsidR="005E761A">
        <w:t>.1.1</w:t>
      </w:r>
      <w:r w:rsidR="007B3475">
        <w:t>6</w:t>
      </w:r>
      <w:r w:rsidR="005E761A">
        <w:t>.</w:t>
      </w:r>
      <w:r w:rsidRPr="009B12E6">
        <w:t>  вопросы, поставленные на голосование;</w:t>
      </w:r>
    </w:p>
    <w:p w:rsidR="0023258C" w:rsidRPr="009B12E6" w:rsidRDefault="005E761A" w:rsidP="00F658B5">
      <w:pPr>
        <w:ind w:firstLine="1134"/>
        <w:jc w:val="both"/>
      </w:pPr>
      <w:r>
        <w:lastRenderedPageBreak/>
        <w:t>10.1.</w:t>
      </w:r>
      <w:r w:rsidR="0023258C">
        <w:t>1</w:t>
      </w:r>
      <w:r w:rsidR="007B3475">
        <w:t>7</w:t>
      </w:r>
      <w:r>
        <w:t>.</w:t>
      </w:r>
      <w:r w:rsidR="0023258C" w:rsidRPr="009B12E6">
        <w:t> итоги голосования</w:t>
      </w:r>
      <w:r w:rsidR="00602015">
        <w:t xml:space="preserve"> (по результатам подсчётов счётной комиссией)</w:t>
      </w:r>
      <w:r w:rsidR="0023258C" w:rsidRPr="009B12E6">
        <w:t>;</w:t>
      </w:r>
    </w:p>
    <w:p w:rsidR="0023258C" w:rsidRDefault="005E761A" w:rsidP="00F658B5">
      <w:pPr>
        <w:ind w:firstLine="1134"/>
        <w:jc w:val="both"/>
      </w:pPr>
      <w:r>
        <w:t>10.1.</w:t>
      </w:r>
      <w:r w:rsidR="0023258C">
        <w:t>1</w:t>
      </w:r>
      <w:r w:rsidR="007B3475">
        <w:t>8</w:t>
      </w:r>
      <w:r>
        <w:t>.</w:t>
      </w:r>
      <w:r w:rsidR="0023258C" w:rsidRPr="009B12E6">
        <w:t> решения, принятые Общим собранием по каждому вопросу повестки дня;</w:t>
      </w:r>
    </w:p>
    <w:p w:rsidR="00602015" w:rsidRPr="009B12E6" w:rsidRDefault="00602015" w:rsidP="00602015">
      <w:pPr>
        <w:ind w:firstLine="1134"/>
        <w:jc w:val="both"/>
      </w:pPr>
      <w:r>
        <w:t>10.1.</w:t>
      </w:r>
      <w:r w:rsidR="007B3475">
        <w:t>19</w:t>
      </w:r>
      <w:r>
        <w:t>. </w:t>
      </w:r>
      <w:r w:rsidRPr="009B12E6">
        <w:t>время закрытия Общего собрания;</w:t>
      </w:r>
    </w:p>
    <w:p w:rsidR="0023258C" w:rsidRPr="009B12E6" w:rsidRDefault="005E761A" w:rsidP="00F658B5">
      <w:pPr>
        <w:spacing w:before="120"/>
        <w:ind w:firstLine="709"/>
        <w:jc w:val="both"/>
      </w:pPr>
      <w:r>
        <w:t>10</w:t>
      </w:r>
      <w:r w:rsidR="0023258C" w:rsidRPr="009B12E6">
        <w:t>.</w:t>
      </w:r>
      <w:r>
        <w:t>2</w:t>
      </w:r>
      <w:r w:rsidR="0023258C" w:rsidRPr="009B12E6">
        <w:t xml:space="preserve">. К </w:t>
      </w:r>
      <w:r w:rsidR="00194F43">
        <w:t>оригиналу протокола</w:t>
      </w:r>
      <w:r w:rsidR="0023258C" w:rsidRPr="009B12E6">
        <w:t xml:space="preserve"> Общего собрания приобщаются:</w:t>
      </w:r>
    </w:p>
    <w:p w:rsidR="0023258C" w:rsidRPr="009B12E6" w:rsidRDefault="00194F43" w:rsidP="00F658B5">
      <w:pPr>
        <w:ind w:firstLine="1134"/>
        <w:jc w:val="both"/>
      </w:pPr>
      <w:r>
        <w:t>10.2.1.</w:t>
      </w:r>
      <w:r w:rsidR="0023258C" w:rsidRPr="009B12E6">
        <w:t> протокол регистрации участников Общего собрания;</w:t>
      </w:r>
    </w:p>
    <w:p w:rsidR="0023258C" w:rsidRPr="009B12E6" w:rsidRDefault="00194F43" w:rsidP="00F658B5">
      <w:pPr>
        <w:ind w:firstLine="1134"/>
        <w:jc w:val="both"/>
      </w:pPr>
      <w:r>
        <w:t>10.2.2.</w:t>
      </w:r>
      <w:r w:rsidR="0023258C" w:rsidRPr="009B12E6">
        <w:t xml:space="preserve"> доверенности представителей членов </w:t>
      </w:r>
      <w:r w:rsidR="0023258C">
        <w:t>Партнёрства</w:t>
      </w:r>
      <w:r w:rsidR="0023258C" w:rsidRPr="009B12E6">
        <w:t>, принимавших участие в Общем собрании;</w:t>
      </w:r>
    </w:p>
    <w:p w:rsidR="0023258C" w:rsidRPr="009B12E6" w:rsidRDefault="00194F43" w:rsidP="00F658B5">
      <w:pPr>
        <w:ind w:firstLine="1134"/>
        <w:jc w:val="both"/>
      </w:pPr>
      <w:r>
        <w:t>10.2.3.</w:t>
      </w:r>
      <w:r w:rsidR="0023258C" w:rsidRPr="009B12E6">
        <w:t> документы, принятые или утвержд</w:t>
      </w:r>
      <w:r>
        <w:t>ё</w:t>
      </w:r>
      <w:r w:rsidR="0023258C" w:rsidRPr="009B12E6">
        <w:t>нные решениями Общего собрания.</w:t>
      </w:r>
    </w:p>
    <w:p w:rsidR="0023258C" w:rsidRDefault="0023258C" w:rsidP="00F658B5">
      <w:pPr>
        <w:spacing w:before="120"/>
        <w:ind w:firstLine="709"/>
        <w:jc w:val="both"/>
      </w:pPr>
      <w:r>
        <w:t>10.3</w:t>
      </w:r>
      <w:r w:rsidRPr="009B12E6">
        <w:t>. Протокол Общего собрания прошивается и подписывается председательствующим и секретарем собрания. Председательствующий и секретарь</w:t>
      </w:r>
      <w:r>
        <w:t xml:space="preserve"> </w:t>
      </w:r>
      <w:r w:rsidRPr="009B12E6">
        <w:t>Общего собрания несут персональную ответственность за полноту и достоверность отраж</w:t>
      </w:r>
      <w:r w:rsidR="004E6FDE">
        <w:t>ё</w:t>
      </w:r>
      <w:r w:rsidRPr="009B12E6">
        <w:t xml:space="preserve">нных в протоколе сведений и решений, принятых на Общем собрании, а также достоверность итогов голосования по каждому вопросу. Протоколы в </w:t>
      </w:r>
      <w:r w:rsidR="004E6FDE">
        <w:t>оригинале</w:t>
      </w:r>
      <w:r w:rsidRPr="009B12E6">
        <w:t xml:space="preserve"> хранятся у </w:t>
      </w:r>
      <w:r w:rsidR="00923287">
        <w:t>Генерального директора</w:t>
      </w:r>
      <w:r w:rsidRPr="009B12E6">
        <w:t xml:space="preserve"> </w:t>
      </w:r>
      <w:r w:rsidR="00142626">
        <w:t>п</w:t>
      </w:r>
      <w:r>
        <w:t>артнёрства. Члены Партнёрства и иные, заинтересованные лица, имеют право на получение копий протоколов, заверенных печатью</w:t>
      </w:r>
      <w:r w:rsidR="004E6FDE">
        <w:t xml:space="preserve"> Партнёрства</w:t>
      </w:r>
      <w:r>
        <w:t>.</w:t>
      </w:r>
    </w:p>
    <w:p w:rsidR="001C089F" w:rsidRDefault="001C089F" w:rsidP="00F658B5">
      <w:pPr>
        <w:ind w:firstLine="709"/>
        <w:jc w:val="both"/>
      </w:pPr>
    </w:p>
    <w:p w:rsidR="0023258C" w:rsidRDefault="004E6FDE" w:rsidP="00F658B5">
      <w:pPr>
        <w:jc w:val="center"/>
        <w:rPr>
          <w:b/>
        </w:rPr>
      </w:pPr>
      <w:r>
        <w:rPr>
          <w:b/>
        </w:rPr>
        <w:t>11. Заключительные положения</w:t>
      </w:r>
    </w:p>
    <w:p w:rsidR="004E6FDE" w:rsidRPr="002E4162" w:rsidRDefault="004E6FDE" w:rsidP="00F658B5">
      <w:pPr>
        <w:jc w:val="center"/>
        <w:rPr>
          <w:b/>
        </w:rPr>
      </w:pPr>
    </w:p>
    <w:p w:rsidR="00121469" w:rsidRDefault="0023258C" w:rsidP="00F658B5">
      <w:pPr>
        <w:ind w:firstLine="709"/>
        <w:jc w:val="both"/>
      </w:pPr>
      <w:r>
        <w:t>1</w:t>
      </w:r>
      <w:r w:rsidR="004E6FDE">
        <w:t>1</w:t>
      </w:r>
      <w:r>
        <w:t>.</w:t>
      </w:r>
      <w:r w:rsidR="004E6FDE">
        <w:t>1</w:t>
      </w:r>
      <w:r>
        <w:t>. Настоящее Положение вступает в силу с момента его утверждения Общим собранием.</w:t>
      </w:r>
    </w:p>
    <w:p w:rsidR="0023258C" w:rsidRDefault="00121469" w:rsidP="00F658B5">
      <w:pPr>
        <w:spacing w:before="120"/>
        <w:ind w:firstLine="709"/>
        <w:jc w:val="both"/>
      </w:pPr>
      <w:r>
        <w:t>11.2.</w:t>
      </w:r>
      <w:r w:rsidR="0023258C">
        <w:t xml:space="preserve"> Решение о внесении изменений и дополнений в настоящее Положение принимается Общим собранием простым большинством голосов.</w:t>
      </w:r>
    </w:p>
    <w:p w:rsidR="008426B0" w:rsidRDefault="00C1799E" w:rsidP="008426B0">
      <w:pPr>
        <w:spacing w:before="120"/>
        <w:ind w:firstLine="709"/>
        <w:jc w:val="both"/>
      </w:pPr>
      <w:r>
        <w:t>11.3. Все</w:t>
      </w:r>
      <w:r w:rsidRPr="00523D0D">
        <w:t xml:space="preserve"> изменени</w:t>
      </w:r>
      <w:r>
        <w:t>я</w:t>
      </w:r>
      <w:r w:rsidRPr="00523D0D">
        <w:t xml:space="preserve"> и дополнени</w:t>
      </w:r>
      <w:r>
        <w:t>я</w:t>
      </w:r>
      <w:r w:rsidRPr="00523D0D">
        <w:t xml:space="preserve"> в настоящее Положение </w:t>
      </w:r>
      <w:r>
        <w:t>вступают в силу с момента их повторного утверждения</w:t>
      </w:r>
      <w:r w:rsidRPr="00523D0D">
        <w:t>.</w:t>
      </w:r>
    </w:p>
    <w:p w:rsidR="008426B0" w:rsidRDefault="008426B0" w:rsidP="008426B0">
      <w:pPr>
        <w:spacing w:before="120"/>
        <w:ind w:firstLine="709"/>
        <w:jc w:val="both"/>
      </w:pPr>
    </w:p>
    <w:p w:rsidR="008426B0" w:rsidRDefault="008426B0" w:rsidP="008426B0">
      <w:pPr>
        <w:spacing w:before="120"/>
        <w:ind w:firstLine="709"/>
        <w:jc w:val="both"/>
      </w:pPr>
    </w:p>
    <w:p w:rsidR="008426B0" w:rsidRDefault="008426B0" w:rsidP="008426B0">
      <w:pPr>
        <w:spacing w:before="120"/>
        <w:ind w:firstLine="709"/>
        <w:jc w:val="both"/>
      </w:pPr>
    </w:p>
    <w:p w:rsidR="008426B0" w:rsidRDefault="008426B0" w:rsidP="008426B0">
      <w:pPr>
        <w:spacing w:before="120"/>
        <w:ind w:firstLine="709"/>
        <w:jc w:val="both"/>
      </w:pPr>
    </w:p>
    <w:p w:rsidR="008426B0" w:rsidRDefault="008426B0" w:rsidP="008426B0">
      <w:pPr>
        <w:spacing w:before="120"/>
        <w:ind w:firstLine="709"/>
        <w:jc w:val="both"/>
      </w:pPr>
    </w:p>
    <w:p w:rsidR="008426B0" w:rsidRDefault="008426B0" w:rsidP="008426B0">
      <w:pPr>
        <w:spacing w:before="120"/>
        <w:ind w:firstLine="709"/>
        <w:jc w:val="both"/>
      </w:pPr>
    </w:p>
    <w:p w:rsidR="008426B0" w:rsidRDefault="008426B0" w:rsidP="008426B0">
      <w:pPr>
        <w:spacing w:before="120"/>
        <w:ind w:firstLine="709"/>
        <w:jc w:val="both"/>
      </w:pPr>
    </w:p>
    <w:p w:rsidR="008426B0" w:rsidRDefault="008426B0" w:rsidP="008426B0">
      <w:pPr>
        <w:spacing w:before="120"/>
        <w:ind w:firstLine="709"/>
        <w:jc w:val="both"/>
      </w:pPr>
    </w:p>
    <w:p w:rsidR="008426B0" w:rsidRDefault="008426B0" w:rsidP="008426B0">
      <w:pPr>
        <w:spacing w:before="120"/>
        <w:ind w:firstLine="709"/>
        <w:jc w:val="both"/>
      </w:pPr>
    </w:p>
    <w:p w:rsidR="008426B0" w:rsidRDefault="008426B0" w:rsidP="008426B0">
      <w:pPr>
        <w:spacing w:before="120"/>
        <w:ind w:firstLine="709"/>
        <w:jc w:val="both"/>
      </w:pPr>
    </w:p>
    <w:p w:rsidR="008426B0" w:rsidRDefault="008426B0" w:rsidP="008426B0">
      <w:pPr>
        <w:spacing w:before="120"/>
        <w:ind w:firstLine="709"/>
        <w:jc w:val="both"/>
      </w:pPr>
    </w:p>
    <w:p w:rsidR="008426B0" w:rsidRDefault="008426B0" w:rsidP="008426B0">
      <w:pPr>
        <w:spacing w:before="120"/>
        <w:ind w:firstLine="709"/>
        <w:jc w:val="both"/>
      </w:pPr>
    </w:p>
    <w:p w:rsidR="008426B0" w:rsidRDefault="008426B0" w:rsidP="008426B0">
      <w:pPr>
        <w:spacing w:before="120"/>
        <w:ind w:firstLine="709"/>
        <w:jc w:val="both"/>
      </w:pPr>
    </w:p>
    <w:p w:rsidR="008426B0" w:rsidRDefault="008426B0" w:rsidP="008426B0">
      <w:pPr>
        <w:spacing w:before="120"/>
        <w:ind w:firstLine="709"/>
        <w:jc w:val="both"/>
      </w:pPr>
    </w:p>
    <w:p w:rsidR="008426B0" w:rsidRDefault="008426B0" w:rsidP="008426B0">
      <w:pPr>
        <w:spacing w:before="120"/>
        <w:ind w:firstLine="709"/>
        <w:jc w:val="both"/>
      </w:pPr>
    </w:p>
    <w:p w:rsidR="008426B0" w:rsidRDefault="008426B0" w:rsidP="008426B0">
      <w:pPr>
        <w:spacing w:before="120"/>
        <w:ind w:firstLine="709"/>
        <w:jc w:val="both"/>
      </w:pPr>
    </w:p>
    <w:p w:rsidR="008426B0" w:rsidRDefault="008426B0" w:rsidP="008426B0">
      <w:pPr>
        <w:spacing w:before="120"/>
        <w:ind w:firstLine="709"/>
        <w:jc w:val="both"/>
      </w:pPr>
    </w:p>
    <w:p w:rsidR="008426B0" w:rsidRDefault="008426B0" w:rsidP="008426B0">
      <w:pPr>
        <w:spacing w:before="120"/>
        <w:ind w:firstLine="709"/>
        <w:jc w:val="both"/>
      </w:pPr>
    </w:p>
    <w:p w:rsidR="008426B0" w:rsidRDefault="008426B0" w:rsidP="008426B0">
      <w:pPr>
        <w:spacing w:before="120"/>
        <w:ind w:firstLine="709"/>
        <w:jc w:val="both"/>
      </w:pPr>
    </w:p>
    <w:p w:rsidR="008426B0" w:rsidRDefault="008426B0" w:rsidP="008426B0">
      <w:pPr>
        <w:spacing w:before="120"/>
        <w:ind w:firstLine="709"/>
        <w:jc w:val="right"/>
      </w:pPr>
      <w:r>
        <w:lastRenderedPageBreak/>
        <w:t>Приложение №</w:t>
      </w:r>
      <w:r w:rsidR="00D337D6">
        <w:t xml:space="preserve"> </w:t>
      </w:r>
      <w:r>
        <w:t>1</w:t>
      </w:r>
    </w:p>
    <w:p w:rsidR="008426B0" w:rsidRDefault="008426B0" w:rsidP="008426B0"/>
    <w:p w:rsidR="008426B0" w:rsidRDefault="008426B0" w:rsidP="008426B0">
      <w:pPr>
        <w:tabs>
          <w:tab w:val="left" w:pos="0"/>
        </w:tabs>
        <w:jc w:val="center"/>
        <w:rPr>
          <w:b/>
        </w:rPr>
      </w:pPr>
      <w:r>
        <w:rPr>
          <w:b/>
        </w:rPr>
        <w:t>ПРОТОКОЛ</w:t>
      </w:r>
    </w:p>
    <w:p w:rsidR="008426B0" w:rsidRDefault="008426B0" w:rsidP="008426B0">
      <w:pPr>
        <w:tabs>
          <w:tab w:val="left" w:pos="0"/>
        </w:tabs>
        <w:jc w:val="center"/>
        <w:rPr>
          <w:b/>
        </w:rPr>
      </w:pPr>
    </w:p>
    <w:p w:rsidR="008426B0" w:rsidRDefault="008426B0" w:rsidP="008426B0">
      <w:pPr>
        <w:tabs>
          <w:tab w:val="left" w:pos="0"/>
        </w:tabs>
        <w:jc w:val="center"/>
      </w:pPr>
      <w:r>
        <w:t xml:space="preserve">регистрации </w:t>
      </w:r>
      <w:r w:rsidRPr="00C47322">
        <w:t xml:space="preserve">членов </w:t>
      </w:r>
      <w:r>
        <w:t>некоммерческого п</w:t>
      </w:r>
      <w:r w:rsidRPr="00C47322">
        <w:t>артнёрства</w:t>
      </w:r>
      <w:r>
        <w:t xml:space="preserve"> саморегулируем</w:t>
      </w:r>
      <w:r w:rsidR="00D337D6">
        <w:t>ой</w:t>
      </w:r>
      <w:r>
        <w:t xml:space="preserve"> организаци</w:t>
      </w:r>
      <w:r w:rsidR="00D337D6">
        <w:t>и</w:t>
      </w:r>
      <w:r>
        <w:t xml:space="preserve"> управляющих недвижимостью </w:t>
      </w:r>
      <w:r w:rsidRPr="00C47322">
        <w:t xml:space="preserve">«Альянс </w:t>
      </w:r>
      <w:r>
        <w:t>Легион</w:t>
      </w:r>
      <w:r w:rsidRPr="00C47322">
        <w:t>»</w:t>
      </w:r>
      <w:r>
        <w:t xml:space="preserve">, </w:t>
      </w:r>
      <w:r w:rsidRPr="00C47322">
        <w:t>принимающих участие в Общем собрании</w:t>
      </w:r>
    </w:p>
    <w:p w:rsidR="008426B0" w:rsidRDefault="008426B0" w:rsidP="008426B0">
      <w:pPr>
        <w:tabs>
          <w:tab w:val="left" w:pos="0"/>
        </w:tabs>
        <w:jc w:val="center"/>
      </w:pPr>
    </w:p>
    <w:p w:rsidR="008426B0" w:rsidRDefault="008426B0" w:rsidP="008426B0">
      <w:pPr>
        <w:tabs>
          <w:tab w:val="left" w:pos="0"/>
        </w:tabs>
      </w:pPr>
      <w:r>
        <w:t>дата проведения Общего собрания – « ___ » _______ 201__ г.</w:t>
      </w:r>
    </w:p>
    <w:p w:rsidR="008426B0" w:rsidRPr="009B5B6E" w:rsidRDefault="008426B0" w:rsidP="008426B0">
      <w:pPr>
        <w:tabs>
          <w:tab w:val="left" w:pos="0"/>
        </w:tabs>
      </w:pPr>
      <w:r w:rsidRPr="009B5B6E">
        <w:t xml:space="preserve">место проведения Общего собрания </w:t>
      </w:r>
      <w:r>
        <w:t>–</w:t>
      </w:r>
      <w:r w:rsidRPr="009B5B6E">
        <w:t xml:space="preserve"> </w:t>
      </w:r>
      <w:r w:rsidRPr="009B5B6E">
        <w:rPr>
          <w:bCs/>
        </w:rPr>
        <w:t>Московская обл., г. Балашиха, ул. Звёздная д. 7 Б</w:t>
      </w:r>
    </w:p>
    <w:p w:rsidR="008426B0" w:rsidRDefault="008426B0" w:rsidP="008426B0">
      <w:pPr>
        <w:tabs>
          <w:tab w:val="left" w:pos="0"/>
        </w:tabs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5"/>
        <w:gridCol w:w="2167"/>
        <w:gridCol w:w="2374"/>
        <w:gridCol w:w="1775"/>
        <w:gridCol w:w="1735"/>
        <w:gridCol w:w="1642"/>
      </w:tblGrid>
      <w:tr w:rsidR="008426B0" w:rsidTr="00AE0622">
        <w:tc>
          <w:tcPr>
            <w:tcW w:w="467" w:type="dxa"/>
            <w:vAlign w:val="center"/>
          </w:tcPr>
          <w:p w:rsidR="008426B0" w:rsidRDefault="008426B0" w:rsidP="00AE0622">
            <w:pPr>
              <w:tabs>
                <w:tab w:val="left" w:pos="0"/>
              </w:tabs>
              <w:ind w:right="-102"/>
              <w:jc w:val="center"/>
            </w:pPr>
            <w:r>
              <w:t>№ п/п</w:t>
            </w:r>
          </w:p>
        </w:tc>
        <w:tc>
          <w:tcPr>
            <w:tcW w:w="4073" w:type="dxa"/>
            <w:vAlign w:val="center"/>
          </w:tcPr>
          <w:p w:rsidR="008426B0" w:rsidRDefault="008426B0" w:rsidP="00AE0622">
            <w:pPr>
              <w:tabs>
                <w:tab w:val="left" w:pos="-114"/>
              </w:tabs>
              <w:ind w:right="-108"/>
              <w:jc w:val="center"/>
            </w:pPr>
            <w:r>
              <w:t xml:space="preserve">Член </w:t>
            </w:r>
            <w:r w:rsidRPr="00C47322">
              <w:t>Партнёрства</w:t>
            </w:r>
            <w:r>
              <w:t xml:space="preserve"> – юридическое (физическое) лицо</w:t>
            </w:r>
          </w:p>
        </w:tc>
        <w:tc>
          <w:tcPr>
            <w:tcW w:w="4073" w:type="dxa"/>
            <w:vAlign w:val="center"/>
          </w:tcPr>
          <w:p w:rsidR="008426B0" w:rsidRDefault="008426B0" w:rsidP="00AE0622">
            <w:pPr>
              <w:tabs>
                <w:tab w:val="left" w:pos="-114"/>
              </w:tabs>
              <w:ind w:right="-108"/>
              <w:jc w:val="center"/>
            </w:pPr>
            <w:r>
              <w:t>ФИО руководителя</w:t>
            </w:r>
            <w:r>
              <w:br/>
              <w:t>(представителя)</w:t>
            </w:r>
          </w:p>
        </w:tc>
        <w:tc>
          <w:tcPr>
            <w:tcW w:w="2552" w:type="dxa"/>
            <w:vAlign w:val="center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  <w:r>
              <w:t>Выдано бюллетеней для тайного голосования</w:t>
            </w:r>
          </w:p>
        </w:tc>
        <w:tc>
          <w:tcPr>
            <w:tcW w:w="1843" w:type="dxa"/>
            <w:vAlign w:val="center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  <w:r>
              <w:t>Роспись представителя</w:t>
            </w:r>
          </w:p>
        </w:tc>
        <w:tc>
          <w:tcPr>
            <w:tcW w:w="2061" w:type="dxa"/>
            <w:vAlign w:val="center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  <w:r>
              <w:t>Примечание</w:t>
            </w:r>
          </w:p>
        </w:tc>
      </w:tr>
      <w:tr w:rsidR="008426B0" w:rsidTr="00AE0622">
        <w:tc>
          <w:tcPr>
            <w:tcW w:w="467" w:type="dxa"/>
            <w:vAlign w:val="center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  <w:vAlign w:val="center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2552" w:type="dxa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2061" w:type="dxa"/>
            <w:vAlign w:val="center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</w:tr>
      <w:tr w:rsidR="008426B0" w:rsidTr="00AE0622">
        <w:tc>
          <w:tcPr>
            <w:tcW w:w="467" w:type="dxa"/>
            <w:vAlign w:val="center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  <w:vAlign w:val="center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2552" w:type="dxa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2061" w:type="dxa"/>
            <w:vAlign w:val="center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</w:tr>
      <w:tr w:rsidR="008426B0" w:rsidTr="00AE0622">
        <w:tc>
          <w:tcPr>
            <w:tcW w:w="467" w:type="dxa"/>
            <w:vAlign w:val="center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  <w:vAlign w:val="center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2552" w:type="dxa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2061" w:type="dxa"/>
            <w:vAlign w:val="center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</w:tr>
      <w:tr w:rsidR="008426B0" w:rsidTr="00AE0622">
        <w:tc>
          <w:tcPr>
            <w:tcW w:w="467" w:type="dxa"/>
            <w:vAlign w:val="center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  <w:vAlign w:val="center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2552" w:type="dxa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2061" w:type="dxa"/>
            <w:vAlign w:val="center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</w:tr>
      <w:tr w:rsidR="008426B0" w:rsidTr="00AE0622">
        <w:tc>
          <w:tcPr>
            <w:tcW w:w="467" w:type="dxa"/>
            <w:vAlign w:val="center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  <w:vAlign w:val="center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2552" w:type="dxa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2061" w:type="dxa"/>
            <w:vAlign w:val="center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</w:tr>
      <w:tr w:rsidR="008426B0" w:rsidTr="00AE0622">
        <w:tc>
          <w:tcPr>
            <w:tcW w:w="467" w:type="dxa"/>
            <w:vAlign w:val="center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  <w:vAlign w:val="center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2552" w:type="dxa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2061" w:type="dxa"/>
            <w:vAlign w:val="center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</w:tr>
      <w:tr w:rsidR="008426B0" w:rsidTr="00AE0622">
        <w:tc>
          <w:tcPr>
            <w:tcW w:w="467" w:type="dxa"/>
            <w:vAlign w:val="center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  <w:vAlign w:val="center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2552" w:type="dxa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2061" w:type="dxa"/>
            <w:vAlign w:val="center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</w:tr>
    </w:tbl>
    <w:p w:rsidR="008426B0" w:rsidRDefault="008426B0" w:rsidP="008426B0">
      <w:pPr>
        <w:tabs>
          <w:tab w:val="left" w:pos="0"/>
        </w:tabs>
      </w:pPr>
    </w:p>
    <w:p w:rsidR="008426B0" w:rsidRDefault="008426B0" w:rsidP="008426B0">
      <w:pPr>
        <w:tabs>
          <w:tab w:val="left" w:pos="0"/>
        </w:tabs>
      </w:pPr>
    </w:p>
    <w:p w:rsidR="008426B0" w:rsidRDefault="008426B0" w:rsidP="008426B0">
      <w:pPr>
        <w:tabs>
          <w:tab w:val="left" w:pos="0"/>
        </w:tabs>
      </w:pPr>
      <w:r>
        <w:t>____________________________                                           _____________________________</w:t>
      </w:r>
    </w:p>
    <w:p w:rsidR="008426B0" w:rsidRPr="00C47322" w:rsidRDefault="008426B0" w:rsidP="008426B0">
      <w:pPr>
        <w:tabs>
          <w:tab w:val="left" w:pos="0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(роспись и ФИО </w:t>
      </w:r>
      <w:r w:rsidRPr="00C47322">
        <w:rPr>
          <w:sz w:val="16"/>
          <w:szCs w:val="16"/>
        </w:rPr>
        <w:t>лиц</w:t>
      </w:r>
      <w:r>
        <w:rPr>
          <w:sz w:val="16"/>
          <w:szCs w:val="16"/>
        </w:rPr>
        <w:t>а</w:t>
      </w:r>
      <w:r w:rsidRPr="00C47322">
        <w:rPr>
          <w:sz w:val="16"/>
          <w:szCs w:val="16"/>
        </w:rPr>
        <w:t>, назначенно</w:t>
      </w:r>
      <w:r>
        <w:rPr>
          <w:sz w:val="16"/>
          <w:szCs w:val="16"/>
        </w:rPr>
        <w:t>го</w:t>
      </w:r>
      <w:r w:rsidRPr="00C47322">
        <w:rPr>
          <w:sz w:val="16"/>
          <w:szCs w:val="16"/>
        </w:rPr>
        <w:t xml:space="preserve"> Председателем </w:t>
      </w:r>
      <w:r>
        <w:rPr>
          <w:sz w:val="16"/>
          <w:szCs w:val="16"/>
        </w:rPr>
        <w:t>п</w:t>
      </w:r>
      <w:r w:rsidRPr="00C47322">
        <w:rPr>
          <w:sz w:val="16"/>
          <w:szCs w:val="16"/>
        </w:rPr>
        <w:t xml:space="preserve">равления </w:t>
      </w:r>
      <w:r>
        <w:rPr>
          <w:sz w:val="16"/>
          <w:szCs w:val="16"/>
        </w:rPr>
        <w:t>п</w:t>
      </w:r>
      <w:r w:rsidRPr="00C47322">
        <w:rPr>
          <w:sz w:val="16"/>
          <w:szCs w:val="16"/>
        </w:rPr>
        <w:t>артнёрства</w:t>
      </w:r>
      <w:r>
        <w:rPr>
          <w:sz w:val="16"/>
          <w:szCs w:val="16"/>
        </w:rPr>
        <w:t xml:space="preserve"> для р</w:t>
      </w:r>
      <w:r w:rsidRPr="00246300">
        <w:rPr>
          <w:sz w:val="16"/>
          <w:szCs w:val="16"/>
        </w:rPr>
        <w:t>егистраци</w:t>
      </w:r>
      <w:r>
        <w:rPr>
          <w:sz w:val="16"/>
          <w:szCs w:val="16"/>
        </w:rPr>
        <w:t>и</w:t>
      </w:r>
      <w:r w:rsidRPr="00246300">
        <w:rPr>
          <w:sz w:val="16"/>
          <w:szCs w:val="16"/>
        </w:rPr>
        <w:t xml:space="preserve"> участников Общего собрания</w:t>
      </w:r>
      <w:r>
        <w:rPr>
          <w:sz w:val="16"/>
          <w:szCs w:val="16"/>
        </w:rPr>
        <w:t>)</w:t>
      </w: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8426B0">
      <w:pPr>
        <w:spacing w:before="120"/>
        <w:ind w:firstLine="709"/>
        <w:jc w:val="right"/>
      </w:pPr>
      <w:r>
        <w:lastRenderedPageBreak/>
        <w:t>Приложение №</w:t>
      </w:r>
      <w:r w:rsidR="00D337D6">
        <w:t xml:space="preserve"> </w:t>
      </w:r>
      <w:r>
        <w:t>2</w:t>
      </w:r>
    </w:p>
    <w:p w:rsidR="008426B0" w:rsidRDefault="008426B0" w:rsidP="00F658B5">
      <w:pPr>
        <w:spacing w:before="120"/>
        <w:ind w:firstLine="709"/>
        <w:jc w:val="both"/>
      </w:pPr>
    </w:p>
    <w:p w:rsidR="008426B0" w:rsidRPr="00EB65EB" w:rsidRDefault="008426B0" w:rsidP="008426B0">
      <w:pPr>
        <w:jc w:val="center"/>
        <w:rPr>
          <w:b/>
        </w:rPr>
      </w:pPr>
      <w:r>
        <w:rPr>
          <w:b/>
        </w:rPr>
        <w:t>РЕЕСТР</w:t>
      </w:r>
    </w:p>
    <w:p w:rsidR="008426B0" w:rsidRDefault="008426B0" w:rsidP="008426B0">
      <w:pPr>
        <w:spacing w:before="120"/>
        <w:jc w:val="center"/>
      </w:pPr>
      <w:r w:rsidRPr="00EB65EB">
        <w:t xml:space="preserve"> учёта доверенностей представителей членов Партнёрства</w:t>
      </w:r>
      <w:r>
        <w:t>,</w:t>
      </w:r>
      <w:r w:rsidRPr="00EB65EB">
        <w:t xml:space="preserve"> участ</w:t>
      </w:r>
      <w:r>
        <w:t>ников</w:t>
      </w:r>
      <w:r w:rsidRPr="00EB65EB">
        <w:t xml:space="preserve"> Обще</w:t>
      </w:r>
      <w:r>
        <w:t>го</w:t>
      </w:r>
      <w:r w:rsidRPr="00EB65EB">
        <w:t xml:space="preserve"> собрани</w:t>
      </w:r>
      <w:r>
        <w:t>я</w:t>
      </w:r>
      <w:r w:rsidRPr="00EB65EB">
        <w:t xml:space="preserve"> членов некоммерческого </w:t>
      </w:r>
      <w:r>
        <w:t>п</w:t>
      </w:r>
      <w:r w:rsidRPr="00EB65EB">
        <w:t>артнёрства</w:t>
      </w:r>
      <w:r>
        <w:t xml:space="preserve"> </w:t>
      </w:r>
    </w:p>
    <w:p w:rsidR="008426B0" w:rsidRDefault="008426B0" w:rsidP="008426B0">
      <w:pPr>
        <w:tabs>
          <w:tab w:val="left" w:pos="0"/>
        </w:tabs>
        <w:jc w:val="center"/>
      </w:pPr>
      <w:r>
        <w:t>саморегулируем</w:t>
      </w:r>
      <w:r w:rsidR="00D337D6">
        <w:t>ой</w:t>
      </w:r>
      <w:r>
        <w:t xml:space="preserve"> организаци</w:t>
      </w:r>
      <w:r w:rsidR="00D337D6">
        <w:t>и</w:t>
      </w:r>
      <w:r>
        <w:t xml:space="preserve"> управляющих недвижимостью </w:t>
      </w:r>
      <w:r w:rsidRPr="00C47322">
        <w:t xml:space="preserve">«Альянс </w:t>
      </w:r>
      <w:r>
        <w:t>Легион</w:t>
      </w:r>
      <w:r w:rsidRPr="00C47322">
        <w:t>»</w:t>
      </w:r>
    </w:p>
    <w:p w:rsidR="008426B0" w:rsidRDefault="008426B0" w:rsidP="008426B0">
      <w:pPr>
        <w:jc w:val="center"/>
      </w:pPr>
    </w:p>
    <w:p w:rsidR="008426B0" w:rsidRDefault="008426B0" w:rsidP="008426B0">
      <w:pPr>
        <w:tabs>
          <w:tab w:val="left" w:pos="0"/>
        </w:tabs>
      </w:pPr>
      <w:r>
        <w:t>дата проведения Общего собрания – « ___ » _______ 201__ г.</w:t>
      </w:r>
    </w:p>
    <w:p w:rsidR="008426B0" w:rsidRPr="009B5B6E" w:rsidRDefault="008426B0" w:rsidP="008426B0">
      <w:pPr>
        <w:tabs>
          <w:tab w:val="left" w:pos="0"/>
        </w:tabs>
      </w:pPr>
      <w:r w:rsidRPr="009B5B6E">
        <w:t xml:space="preserve">место проведения Общего собрания </w:t>
      </w:r>
      <w:r>
        <w:t>–</w:t>
      </w:r>
      <w:r w:rsidRPr="009B5B6E">
        <w:t xml:space="preserve"> </w:t>
      </w:r>
      <w:r w:rsidRPr="009B5B6E">
        <w:rPr>
          <w:bCs/>
        </w:rPr>
        <w:t>Московская обл., г. Балашиха, ул. Звёздная д. 7 Б</w:t>
      </w:r>
    </w:p>
    <w:p w:rsidR="008426B0" w:rsidRDefault="008426B0" w:rsidP="008426B0">
      <w:pPr>
        <w:tabs>
          <w:tab w:val="left" w:pos="0"/>
        </w:tabs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2969"/>
        <w:gridCol w:w="2835"/>
        <w:gridCol w:w="1843"/>
        <w:gridCol w:w="2410"/>
        <w:gridCol w:w="2410"/>
        <w:gridCol w:w="1842"/>
      </w:tblGrid>
      <w:tr w:rsidR="008426B0" w:rsidTr="00AE0622">
        <w:tc>
          <w:tcPr>
            <w:tcW w:w="541" w:type="dxa"/>
            <w:vAlign w:val="center"/>
          </w:tcPr>
          <w:p w:rsidR="008426B0" w:rsidRDefault="008426B0" w:rsidP="00AE0622">
            <w:pPr>
              <w:jc w:val="center"/>
            </w:pPr>
            <w:r>
              <w:t>№ п/п</w:t>
            </w:r>
          </w:p>
        </w:tc>
        <w:tc>
          <w:tcPr>
            <w:tcW w:w="2969" w:type="dxa"/>
            <w:vAlign w:val="center"/>
          </w:tcPr>
          <w:p w:rsidR="008426B0" w:rsidRDefault="008426B0" w:rsidP="00AE0622">
            <w:pPr>
              <w:tabs>
                <w:tab w:val="left" w:pos="-114"/>
              </w:tabs>
              <w:ind w:right="-108"/>
              <w:jc w:val="center"/>
            </w:pPr>
            <w:r>
              <w:t xml:space="preserve">Член </w:t>
            </w:r>
            <w:r w:rsidRPr="00C47322">
              <w:t>Партнёрства</w:t>
            </w:r>
            <w:r>
              <w:t xml:space="preserve"> – юридическое (физическое) лицо</w:t>
            </w:r>
          </w:p>
        </w:tc>
        <w:tc>
          <w:tcPr>
            <w:tcW w:w="2835" w:type="dxa"/>
            <w:vAlign w:val="center"/>
          </w:tcPr>
          <w:p w:rsidR="008426B0" w:rsidRDefault="008426B0" w:rsidP="00AE0622">
            <w:pPr>
              <w:tabs>
                <w:tab w:val="left" w:pos="-114"/>
              </w:tabs>
              <w:ind w:right="-108"/>
              <w:jc w:val="center"/>
            </w:pPr>
            <w:r>
              <w:t>ФИО представителя по доверенности</w:t>
            </w:r>
          </w:p>
        </w:tc>
        <w:tc>
          <w:tcPr>
            <w:tcW w:w="1843" w:type="dxa"/>
            <w:vAlign w:val="center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  <w:r>
              <w:t>Номер и дата выдачи доверенности</w:t>
            </w:r>
          </w:p>
        </w:tc>
        <w:tc>
          <w:tcPr>
            <w:tcW w:w="2410" w:type="dxa"/>
            <w:vAlign w:val="center"/>
          </w:tcPr>
          <w:p w:rsidR="008426B0" w:rsidRDefault="008426B0" w:rsidP="00AE0622">
            <w:pPr>
              <w:jc w:val="center"/>
            </w:pPr>
            <w:r>
              <w:t>Должность доверителя</w:t>
            </w:r>
          </w:p>
        </w:tc>
        <w:tc>
          <w:tcPr>
            <w:tcW w:w="2410" w:type="dxa"/>
            <w:vAlign w:val="center"/>
          </w:tcPr>
          <w:p w:rsidR="008426B0" w:rsidRDefault="008426B0" w:rsidP="00AE0622">
            <w:pPr>
              <w:jc w:val="center"/>
            </w:pPr>
            <w:r>
              <w:t>ФИО доверителя</w:t>
            </w:r>
          </w:p>
        </w:tc>
        <w:tc>
          <w:tcPr>
            <w:tcW w:w="1842" w:type="dxa"/>
            <w:vAlign w:val="center"/>
          </w:tcPr>
          <w:p w:rsidR="008426B0" w:rsidRDefault="008426B0" w:rsidP="00AE0622">
            <w:pPr>
              <w:jc w:val="center"/>
            </w:pPr>
            <w:r>
              <w:t>Примечание</w:t>
            </w:r>
          </w:p>
        </w:tc>
      </w:tr>
      <w:tr w:rsidR="008426B0" w:rsidTr="00AE0622">
        <w:tc>
          <w:tcPr>
            <w:tcW w:w="541" w:type="dxa"/>
          </w:tcPr>
          <w:p w:rsidR="008426B0" w:rsidRDefault="008426B0" w:rsidP="00AE0622">
            <w:pPr>
              <w:jc w:val="center"/>
            </w:pPr>
          </w:p>
        </w:tc>
        <w:tc>
          <w:tcPr>
            <w:tcW w:w="2969" w:type="dxa"/>
          </w:tcPr>
          <w:p w:rsidR="008426B0" w:rsidRDefault="008426B0" w:rsidP="00AE0622">
            <w:pPr>
              <w:jc w:val="center"/>
            </w:pPr>
          </w:p>
        </w:tc>
        <w:tc>
          <w:tcPr>
            <w:tcW w:w="2835" w:type="dxa"/>
          </w:tcPr>
          <w:p w:rsidR="008426B0" w:rsidRDefault="008426B0" w:rsidP="00AE0622">
            <w:pPr>
              <w:jc w:val="center"/>
            </w:pPr>
          </w:p>
        </w:tc>
        <w:tc>
          <w:tcPr>
            <w:tcW w:w="1843" w:type="dxa"/>
          </w:tcPr>
          <w:p w:rsidR="008426B0" w:rsidRDefault="008426B0" w:rsidP="00AE0622">
            <w:pPr>
              <w:jc w:val="center"/>
            </w:pPr>
          </w:p>
        </w:tc>
        <w:tc>
          <w:tcPr>
            <w:tcW w:w="2410" w:type="dxa"/>
          </w:tcPr>
          <w:p w:rsidR="008426B0" w:rsidRDefault="008426B0" w:rsidP="00AE0622">
            <w:pPr>
              <w:jc w:val="center"/>
            </w:pPr>
          </w:p>
        </w:tc>
        <w:tc>
          <w:tcPr>
            <w:tcW w:w="2410" w:type="dxa"/>
          </w:tcPr>
          <w:p w:rsidR="008426B0" w:rsidRDefault="008426B0" w:rsidP="00AE0622">
            <w:pPr>
              <w:jc w:val="center"/>
            </w:pPr>
          </w:p>
        </w:tc>
        <w:tc>
          <w:tcPr>
            <w:tcW w:w="1842" w:type="dxa"/>
          </w:tcPr>
          <w:p w:rsidR="008426B0" w:rsidRDefault="008426B0" w:rsidP="00AE0622">
            <w:pPr>
              <w:jc w:val="center"/>
            </w:pPr>
          </w:p>
        </w:tc>
      </w:tr>
      <w:tr w:rsidR="008426B0" w:rsidTr="00AE0622">
        <w:tc>
          <w:tcPr>
            <w:tcW w:w="541" w:type="dxa"/>
          </w:tcPr>
          <w:p w:rsidR="008426B0" w:rsidRDefault="008426B0" w:rsidP="00AE0622">
            <w:pPr>
              <w:jc w:val="center"/>
            </w:pPr>
          </w:p>
        </w:tc>
        <w:tc>
          <w:tcPr>
            <w:tcW w:w="2969" w:type="dxa"/>
          </w:tcPr>
          <w:p w:rsidR="008426B0" w:rsidRDefault="008426B0" w:rsidP="00AE0622">
            <w:pPr>
              <w:jc w:val="center"/>
            </w:pPr>
          </w:p>
        </w:tc>
        <w:tc>
          <w:tcPr>
            <w:tcW w:w="2835" w:type="dxa"/>
          </w:tcPr>
          <w:p w:rsidR="008426B0" w:rsidRDefault="008426B0" w:rsidP="00AE0622">
            <w:pPr>
              <w:jc w:val="center"/>
            </w:pPr>
          </w:p>
        </w:tc>
        <w:tc>
          <w:tcPr>
            <w:tcW w:w="1843" w:type="dxa"/>
          </w:tcPr>
          <w:p w:rsidR="008426B0" w:rsidRDefault="008426B0" w:rsidP="00AE0622">
            <w:pPr>
              <w:jc w:val="center"/>
            </w:pPr>
          </w:p>
        </w:tc>
        <w:tc>
          <w:tcPr>
            <w:tcW w:w="2410" w:type="dxa"/>
          </w:tcPr>
          <w:p w:rsidR="008426B0" w:rsidRDefault="008426B0" w:rsidP="00AE0622">
            <w:pPr>
              <w:jc w:val="center"/>
            </w:pPr>
          </w:p>
        </w:tc>
        <w:tc>
          <w:tcPr>
            <w:tcW w:w="2410" w:type="dxa"/>
          </w:tcPr>
          <w:p w:rsidR="008426B0" w:rsidRDefault="008426B0" w:rsidP="00AE0622">
            <w:pPr>
              <w:jc w:val="center"/>
            </w:pPr>
          </w:p>
        </w:tc>
        <w:tc>
          <w:tcPr>
            <w:tcW w:w="1842" w:type="dxa"/>
          </w:tcPr>
          <w:p w:rsidR="008426B0" w:rsidRDefault="008426B0" w:rsidP="00AE0622">
            <w:pPr>
              <w:jc w:val="center"/>
            </w:pPr>
          </w:p>
        </w:tc>
      </w:tr>
      <w:tr w:rsidR="008426B0" w:rsidTr="00AE0622">
        <w:tc>
          <w:tcPr>
            <w:tcW w:w="541" w:type="dxa"/>
          </w:tcPr>
          <w:p w:rsidR="008426B0" w:rsidRDefault="008426B0" w:rsidP="00AE0622">
            <w:pPr>
              <w:jc w:val="center"/>
            </w:pPr>
          </w:p>
        </w:tc>
        <w:tc>
          <w:tcPr>
            <w:tcW w:w="2969" w:type="dxa"/>
          </w:tcPr>
          <w:p w:rsidR="008426B0" w:rsidRDefault="008426B0" w:rsidP="00AE0622">
            <w:pPr>
              <w:jc w:val="center"/>
            </w:pPr>
          </w:p>
        </w:tc>
        <w:tc>
          <w:tcPr>
            <w:tcW w:w="2835" w:type="dxa"/>
          </w:tcPr>
          <w:p w:rsidR="008426B0" w:rsidRDefault="008426B0" w:rsidP="00AE0622">
            <w:pPr>
              <w:jc w:val="center"/>
            </w:pPr>
          </w:p>
        </w:tc>
        <w:tc>
          <w:tcPr>
            <w:tcW w:w="1843" w:type="dxa"/>
          </w:tcPr>
          <w:p w:rsidR="008426B0" w:rsidRDefault="008426B0" w:rsidP="00AE0622">
            <w:pPr>
              <w:jc w:val="center"/>
            </w:pPr>
          </w:p>
        </w:tc>
        <w:tc>
          <w:tcPr>
            <w:tcW w:w="2410" w:type="dxa"/>
          </w:tcPr>
          <w:p w:rsidR="008426B0" w:rsidRDefault="008426B0" w:rsidP="00AE0622">
            <w:pPr>
              <w:jc w:val="center"/>
            </w:pPr>
          </w:p>
        </w:tc>
        <w:tc>
          <w:tcPr>
            <w:tcW w:w="2410" w:type="dxa"/>
          </w:tcPr>
          <w:p w:rsidR="008426B0" w:rsidRDefault="008426B0" w:rsidP="00AE0622">
            <w:pPr>
              <w:jc w:val="center"/>
            </w:pPr>
          </w:p>
        </w:tc>
        <w:tc>
          <w:tcPr>
            <w:tcW w:w="1842" w:type="dxa"/>
          </w:tcPr>
          <w:p w:rsidR="008426B0" w:rsidRDefault="008426B0" w:rsidP="00AE0622">
            <w:pPr>
              <w:jc w:val="center"/>
            </w:pPr>
          </w:p>
        </w:tc>
      </w:tr>
      <w:tr w:rsidR="008426B0" w:rsidTr="00AE0622">
        <w:tc>
          <w:tcPr>
            <w:tcW w:w="541" w:type="dxa"/>
          </w:tcPr>
          <w:p w:rsidR="008426B0" w:rsidRDefault="008426B0" w:rsidP="00AE0622">
            <w:pPr>
              <w:jc w:val="center"/>
            </w:pPr>
          </w:p>
        </w:tc>
        <w:tc>
          <w:tcPr>
            <w:tcW w:w="2969" w:type="dxa"/>
          </w:tcPr>
          <w:p w:rsidR="008426B0" w:rsidRDefault="008426B0" w:rsidP="00AE0622">
            <w:pPr>
              <w:jc w:val="center"/>
            </w:pPr>
          </w:p>
        </w:tc>
        <w:tc>
          <w:tcPr>
            <w:tcW w:w="2835" w:type="dxa"/>
          </w:tcPr>
          <w:p w:rsidR="008426B0" w:rsidRDefault="008426B0" w:rsidP="00AE0622">
            <w:pPr>
              <w:jc w:val="center"/>
            </w:pPr>
          </w:p>
        </w:tc>
        <w:tc>
          <w:tcPr>
            <w:tcW w:w="1843" w:type="dxa"/>
          </w:tcPr>
          <w:p w:rsidR="008426B0" w:rsidRDefault="008426B0" w:rsidP="00AE0622">
            <w:pPr>
              <w:jc w:val="center"/>
            </w:pPr>
          </w:p>
        </w:tc>
        <w:tc>
          <w:tcPr>
            <w:tcW w:w="2410" w:type="dxa"/>
          </w:tcPr>
          <w:p w:rsidR="008426B0" w:rsidRDefault="008426B0" w:rsidP="00AE0622">
            <w:pPr>
              <w:jc w:val="center"/>
            </w:pPr>
          </w:p>
        </w:tc>
        <w:tc>
          <w:tcPr>
            <w:tcW w:w="2410" w:type="dxa"/>
          </w:tcPr>
          <w:p w:rsidR="008426B0" w:rsidRDefault="008426B0" w:rsidP="00AE0622">
            <w:pPr>
              <w:jc w:val="center"/>
            </w:pPr>
          </w:p>
        </w:tc>
        <w:tc>
          <w:tcPr>
            <w:tcW w:w="1842" w:type="dxa"/>
          </w:tcPr>
          <w:p w:rsidR="008426B0" w:rsidRDefault="008426B0" w:rsidP="00AE0622">
            <w:pPr>
              <w:jc w:val="center"/>
            </w:pPr>
          </w:p>
        </w:tc>
      </w:tr>
      <w:tr w:rsidR="008426B0" w:rsidTr="00AE0622">
        <w:tc>
          <w:tcPr>
            <w:tcW w:w="541" w:type="dxa"/>
          </w:tcPr>
          <w:p w:rsidR="008426B0" w:rsidRDefault="008426B0" w:rsidP="00AE0622">
            <w:pPr>
              <w:jc w:val="center"/>
            </w:pPr>
          </w:p>
        </w:tc>
        <w:tc>
          <w:tcPr>
            <w:tcW w:w="2969" w:type="dxa"/>
          </w:tcPr>
          <w:p w:rsidR="008426B0" w:rsidRDefault="008426B0" w:rsidP="00AE0622">
            <w:pPr>
              <w:jc w:val="center"/>
            </w:pPr>
          </w:p>
        </w:tc>
        <w:tc>
          <w:tcPr>
            <w:tcW w:w="2835" w:type="dxa"/>
          </w:tcPr>
          <w:p w:rsidR="008426B0" w:rsidRDefault="008426B0" w:rsidP="00AE0622">
            <w:pPr>
              <w:jc w:val="center"/>
            </w:pPr>
          </w:p>
        </w:tc>
        <w:tc>
          <w:tcPr>
            <w:tcW w:w="1843" w:type="dxa"/>
          </w:tcPr>
          <w:p w:rsidR="008426B0" w:rsidRDefault="008426B0" w:rsidP="00AE0622">
            <w:pPr>
              <w:jc w:val="center"/>
            </w:pPr>
          </w:p>
        </w:tc>
        <w:tc>
          <w:tcPr>
            <w:tcW w:w="2410" w:type="dxa"/>
          </w:tcPr>
          <w:p w:rsidR="008426B0" w:rsidRDefault="008426B0" w:rsidP="00AE0622">
            <w:pPr>
              <w:jc w:val="center"/>
            </w:pPr>
          </w:p>
        </w:tc>
        <w:tc>
          <w:tcPr>
            <w:tcW w:w="2410" w:type="dxa"/>
          </w:tcPr>
          <w:p w:rsidR="008426B0" w:rsidRDefault="008426B0" w:rsidP="00AE0622">
            <w:pPr>
              <w:jc w:val="center"/>
            </w:pPr>
          </w:p>
        </w:tc>
        <w:tc>
          <w:tcPr>
            <w:tcW w:w="1842" w:type="dxa"/>
          </w:tcPr>
          <w:p w:rsidR="008426B0" w:rsidRDefault="008426B0" w:rsidP="00AE0622">
            <w:pPr>
              <w:jc w:val="center"/>
            </w:pPr>
          </w:p>
        </w:tc>
      </w:tr>
      <w:tr w:rsidR="008426B0" w:rsidTr="00AE0622">
        <w:tc>
          <w:tcPr>
            <w:tcW w:w="541" w:type="dxa"/>
          </w:tcPr>
          <w:p w:rsidR="008426B0" w:rsidRDefault="008426B0" w:rsidP="00AE0622">
            <w:pPr>
              <w:jc w:val="center"/>
            </w:pPr>
          </w:p>
        </w:tc>
        <w:tc>
          <w:tcPr>
            <w:tcW w:w="2969" w:type="dxa"/>
          </w:tcPr>
          <w:p w:rsidR="008426B0" w:rsidRDefault="008426B0" w:rsidP="00AE0622">
            <w:pPr>
              <w:jc w:val="center"/>
            </w:pPr>
          </w:p>
        </w:tc>
        <w:tc>
          <w:tcPr>
            <w:tcW w:w="2835" w:type="dxa"/>
          </w:tcPr>
          <w:p w:rsidR="008426B0" w:rsidRDefault="008426B0" w:rsidP="00AE0622">
            <w:pPr>
              <w:jc w:val="center"/>
            </w:pPr>
          </w:p>
        </w:tc>
        <w:tc>
          <w:tcPr>
            <w:tcW w:w="1843" w:type="dxa"/>
          </w:tcPr>
          <w:p w:rsidR="008426B0" w:rsidRDefault="008426B0" w:rsidP="00AE0622">
            <w:pPr>
              <w:jc w:val="center"/>
            </w:pPr>
          </w:p>
        </w:tc>
        <w:tc>
          <w:tcPr>
            <w:tcW w:w="2410" w:type="dxa"/>
          </w:tcPr>
          <w:p w:rsidR="008426B0" w:rsidRDefault="008426B0" w:rsidP="00AE0622">
            <w:pPr>
              <w:jc w:val="center"/>
            </w:pPr>
          </w:p>
        </w:tc>
        <w:tc>
          <w:tcPr>
            <w:tcW w:w="2410" w:type="dxa"/>
          </w:tcPr>
          <w:p w:rsidR="008426B0" w:rsidRDefault="008426B0" w:rsidP="00AE0622">
            <w:pPr>
              <w:jc w:val="center"/>
            </w:pPr>
          </w:p>
        </w:tc>
        <w:tc>
          <w:tcPr>
            <w:tcW w:w="1842" w:type="dxa"/>
          </w:tcPr>
          <w:p w:rsidR="008426B0" w:rsidRDefault="008426B0" w:rsidP="00AE0622">
            <w:pPr>
              <w:jc w:val="center"/>
            </w:pPr>
          </w:p>
        </w:tc>
      </w:tr>
      <w:tr w:rsidR="008426B0" w:rsidTr="00AE0622">
        <w:tc>
          <w:tcPr>
            <w:tcW w:w="541" w:type="dxa"/>
          </w:tcPr>
          <w:p w:rsidR="008426B0" w:rsidRDefault="008426B0" w:rsidP="00AE0622">
            <w:pPr>
              <w:jc w:val="center"/>
            </w:pPr>
          </w:p>
        </w:tc>
        <w:tc>
          <w:tcPr>
            <w:tcW w:w="2969" w:type="dxa"/>
          </w:tcPr>
          <w:p w:rsidR="008426B0" w:rsidRDefault="008426B0" w:rsidP="00AE0622">
            <w:pPr>
              <w:jc w:val="center"/>
            </w:pPr>
          </w:p>
        </w:tc>
        <w:tc>
          <w:tcPr>
            <w:tcW w:w="2835" w:type="dxa"/>
          </w:tcPr>
          <w:p w:rsidR="008426B0" w:rsidRDefault="008426B0" w:rsidP="00AE0622">
            <w:pPr>
              <w:jc w:val="center"/>
            </w:pPr>
          </w:p>
        </w:tc>
        <w:tc>
          <w:tcPr>
            <w:tcW w:w="1843" w:type="dxa"/>
          </w:tcPr>
          <w:p w:rsidR="008426B0" w:rsidRDefault="008426B0" w:rsidP="00AE0622">
            <w:pPr>
              <w:jc w:val="center"/>
            </w:pPr>
          </w:p>
        </w:tc>
        <w:tc>
          <w:tcPr>
            <w:tcW w:w="2410" w:type="dxa"/>
          </w:tcPr>
          <w:p w:rsidR="008426B0" w:rsidRDefault="008426B0" w:rsidP="00AE0622">
            <w:pPr>
              <w:jc w:val="center"/>
            </w:pPr>
          </w:p>
        </w:tc>
        <w:tc>
          <w:tcPr>
            <w:tcW w:w="2410" w:type="dxa"/>
          </w:tcPr>
          <w:p w:rsidR="008426B0" w:rsidRDefault="008426B0" w:rsidP="00AE0622">
            <w:pPr>
              <w:jc w:val="center"/>
            </w:pPr>
          </w:p>
        </w:tc>
        <w:tc>
          <w:tcPr>
            <w:tcW w:w="1842" w:type="dxa"/>
          </w:tcPr>
          <w:p w:rsidR="008426B0" w:rsidRDefault="008426B0" w:rsidP="00AE0622">
            <w:pPr>
              <w:jc w:val="center"/>
            </w:pPr>
          </w:p>
        </w:tc>
      </w:tr>
    </w:tbl>
    <w:p w:rsidR="008426B0" w:rsidRDefault="008426B0" w:rsidP="008426B0">
      <w:pPr>
        <w:jc w:val="center"/>
      </w:pPr>
    </w:p>
    <w:p w:rsidR="008426B0" w:rsidRDefault="008426B0" w:rsidP="008426B0">
      <w:pPr>
        <w:jc w:val="center"/>
      </w:pPr>
    </w:p>
    <w:p w:rsidR="008426B0" w:rsidRDefault="008426B0" w:rsidP="008426B0">
      <w:pPr>
        <w:tabs>
          <w:tab w:val="left" w:pos="0"/>
        </w:tabs>
      </w:pPr>
    </w:p>
    <w:p w:rsidR="008426B0" w:rsidRDefault="008426B0" w:rsidP="008426B0">
      <w:pPr>
        <w:tabs>
          <w:tab w:val="left" w:pos="0"/>
        </w:tabs>
      </w:pPr>
      <w:r>
        <w:t>____________________________                                          _____________________________</w:t>
      </w:r>
    </w:p>
    <w:p w:rsidR="008426B0" w:rsidRPr="00C47322" w:rsidRDefault="008426B0" w:rsidP="008426B0">
      <w:pPr>
        <w:tabs>
          <w:tab w:val="left" w:pos="0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(роспись и ФИО </w:t>
      </w:r>
      <w:r w:rsidRPr="00C47322">
        <w:rPr>
          <w:sz w:val="16"/>
          <w:szCs w:val="16"/>
        </w:rPr>
        <w:t>лиц</w:t>
      </w:r>
      <w:r>
        <w:rPr>
          <w:sz w:val="16"/>
          <w:szCs w:val="16"/>
        </w:rPr>
        <w:t>а</w:t>
      </w:r>
      <w:r w:rsidRPr="00C47322">
        <w:rPr>
          <w:sz w:val="16"/>
          <w:szCs w:val="16"/>
        </w:rPr>
        <w:t>, назначенно</w:t>
      </w:r>
      <w:r>
        <w:rPr>
          <w:sz w:val="16"/>
          <w:szCs w:val="16"/>
        </w:rPr>
        <w:t>го</w:t>
      </w:r>
      <w:r w:rsidRPr="00C47322">
        <w:rPr>
          <w:sz w:val="16"/>
          <w:szCs w:val="16"/>
        </w:rPr>
        <w:t xml:space="preserve"> Председателем </w:t>
      </w:r>
      <w:r>
        <w:rPr>
          <w:sz w:val="16"/>
          <w:szCs w:val="16"/>
        </w:rPr>
        <w:t>п</w:t>
      </w:r>
      <w:r w:rsidRPr="00C47322">
        <w:rPr>
          <w:sz w:val="16"/>
          <w:szCs w:val="16"/>
        </w:rPr>
        <w:t xml:space="preserve">равления </w:t>
      </w:r>
      <w:r>
        <w:rPr>
          <w:sz w:val="16"/>
          <w:szCs w:val="16"/>
        </w:rPr>
        <w:t>п</w:t>
      </w:r>
      <w:r w:rsidRPr="00C47322">
        <w:rPr>
          <w:sz w:val="16"/>
          <w:szCs w:val="16"/>
        </w:rPr>
        <w:t>артнёрства</w:t>
      </w:r>
      <w:r>
        <w:rPr>
          <w:sz w:val="16"/>
          <w:szCs w:val="16"/>
        </w:rPr>
        <w:t xml:space="preserve"> для р</w:t>
      </w:r>
      <w:r w:rsidRPr="00246300">
        <w:rPr>
          <w:sz w:val="16"/>
          <w:szCs w:val="16"/>
        </w:rPr>
        <w:t>егистраци</w:t>
      </w:r>
      <w:r>
        <w:rPr>
          <w:sz w:val="16"/>
          <w:szCs w:val="16"/>
        </w:rPr>
        <w:t>и</w:t>
      </w:r>
      <w:r w:rsidRPr="00246300">
        <w:rPr>
          <w:sz w:val="16"/>
          <w:szCs w:val="16"/>
        </w:rPr>
        <w:t xml:space="preserve"> участников Общего собрания</w:t>
      </w:r>
      <w:r>
        <w:rPr>
          <w:sz w:val="16"/>
          <w:szCs w:val="16"/>
        </w:rPr>
        <w:t>)</w:t>
      </w:r>
    </w:p>
    <w:p w:rsidR="008426B0" w:rsidRPr="00EB65EB" w:rsidRDefault="008426B0" w:rsidP="008426B0">
      <w:pPr>
        <w:jc w:val="center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8426B0">
      <w:pPr>
        <w:spacing w:before="120"/>
        <w:ind w:firstLine="709"/>
        <w:jc w:val="right"/>
      </w:pPr>
      <w:r>
        <w:lastRenderedPageBreak/>
        <w:t>Приложение №</w:t>
      </w:r>
      <w:r w:rsidR="00D337D6">
        <w:t xml:space="preserve"> </w:t>
      </w:r>
      <w:r>
        <w:t>3</w:t>
      </w: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8426B0">
      <w:pPr>
        <w:jc w:val="center"/>
        <w:rPr>
          <w:b/>
        </w:rPr>
      </w:pPr>
      <w:r w:rsidRPr="006921B9">
        <w:rPr>
          <w:b/>
        </w:rPr>
        <w:t>БЮЛЛЕТЕНЬ</w:t>
      </w:r>
    </w:p>
    <w:p w:rsidR="008426B0" w:rsidRDefault="008426B0" w:rsidP="008426B0">
      <w:pPr>
        <w:jc w:val="center"/>
      </w:pPr>
    </w:p>
    <w:p w:rsidR="008426B0" w:rsidRDefault="008426B0" w:rsidP="008426B0">
      <w:pPr>
        <w:jc w:val="center"/>
      </w:pPr>
      <w:r w:rsidRPr="006921B9">
        <w:t>тайного голосования</w:t>
      </w:r>
      <w:r>
        <w:t xml:space="preserve"> членов некоммерческого п</w:t>
      </w:r>
      <w:r w:rsidRPr="006921B9">
        <w:t xml:space="preserve">артнёрства </w:t>
      </w:r>
    </w:p>
    <w:p w:rsidR="008426B0" w:rsidRPr="006921B9" w:rsidRDefault="008426B0" w:rsidP="008426B0">
      <w:pPr>
        <w:jc w:val="center"/>
      </w:pPr>
      <w:r>
        <w:t>саморегулируем</w:t>
      </w:r>
      <w:r w:rsidR="00D337D6">
        <w:t>ой</w:t>
      </w:r>
      <w:r>
        <w:t xml:space="preserve"> организаци</w:t>
      </w:r>
      <w:r w:rsidR="00D337D6">
        <w:t>и</w:t>
      </w:r>
      <w:r>
        <w:t xml:space="preserve"> управляющих недвижимостью</w:t>
      </w:r>
      <w:r w:rsidRPr="006921B9">
        <w:t xml:space="preserve"> «Альянс </w:t>
      </w:r>
      <w:r>
        <w:t>Легион</w:t>
      </w:r>
      <w:r w:rsidRPr="006921B9">
        <w:t>»</w:t>
      </w:r>
    </w:p>
    <w:p w:rsidR="008426B0" w:rsidRDefault="008426B0" w:rsidP="008426B0">
      <w:pPr>
        <w:jc w:val="center"/>
      </w:pPr>
    </w:p>
    <w:p w:rsidR="008426B0" w:rsidRDefault="008426B0" w:rsidP="008426B0">
      <w:pPr>
        <w:tabs>
          <w:tab w:val="left" w:pos="0"/>
        </w:tabs>
      </w:pPr>
      <w:r>
        <w:t>дата проведения Общего собрания – « ___ » _______ 201__ г.</w:t>
      </w:r>
    </w:p>
    <w:p w:rsidR="008426B0" w:rsidRPr="009B5B6E" w:rsidRDefault="008426B0" w:rsidP="008426B0">
      <w:pPr>
        <w:tabs>
          <w:tab w:val="left" w:pos="0"/>
        </w:tabs>
      </w:pPr>
      <w:r w:rsidRPr="009B5B6E">
        <w:t xml:space="preserve">место проведения Общего собрания </w:t>
      </w:r>
      <w:r>
        <w:t>–</w:t>
      </w:r>
      <w:r w:rsidRPr="009B5B6E">
        <w:t xml:space="preserve"> </w:t>
      </w:r>
      <w:r w:rsidRPr="009B5B6E">
        <w:rPr>
          <w:bCs/>
        </w:rPr>
        <w:t>Московская обл., г. Балашиха, ул. Звёздная д. 7 Б</w:t>
      </w:r>
    </w:p>
    <w:p w:rsidR="008426B0" w:rsidRDefault="008426B0" w:rsidP="008426B0">
      <w:pPr>
        <w:tabs>
          <w:tab w:val="left" w:pos="0"/>
        </w:tabs>
      </w:pPr>
    </w:p>
    <w:p w:rsidR="008426B0" w:rsidRDefault="00662AFA" w:rsidP="008426B0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2829560</wp:posOffset>
                </wp:positionH>
                <wp:positionV relativeFrom="paragraph">
                  <wp:posOffset>167640</wp:posOffset>
                </wp:positionV>
                <wp:extent cx="3385185" cy="0"/>
                <wp:effectExtent l="9525" t="10160" r="5715" b="889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5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22.8pt;margin-top:13.2pt;width:266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3Bi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"/>
            </w:pict>
          </mc:Fallback>
        </mc:AlternateContent>
      </w:r>
      <w:r w:rsidR="008426B0" w:rsidRPr="006921B9">
        <w:t>вопрос</w:t>
      </w:r>
      <w:r w:rsidR="008426B0">
        <w:t>,</w:t>
      </w:r>
      <w:r w:rsidR="008426B0" w:rsidRPr="006921B9">
        <w:t xml:space="preserve"> выносимый на тайное голосование</w:t>
      </w:r>
      <w:r w:rsidR="008426B0">
        <w:t xml:space="preserve"> </w:t>
      </w:r>
    </w:p>
    <w:p w:rsidR="008426B0" w:rsidRDefault="008426B0" w:rsidP="008426B0">
      <w:pPr>
        <w:rPr>
          <w:sz w:val="12"/>
          <w:szCs w:val="12"/>
        </w:rPr>
      </w:pPr>
      <w:r w:rsidRPr="005408E0">
        <w:rPr>
          <w:sz w:val="12"/>
          <w:szCs w:val="12"/>
        </w:rPr>
        <w:t xml:space="preserve">                                                                                       </w:t>
      </w:r>
      <w:r>
        <w:rPr>
          <w:sz w:val="12"/>
          <w:szCs w:val="12"/>
        </w:rPr>
        <w:t xml:space="preserve">                                                                                                   </w:t>
      </w:r>
      <w:r w:rsidRPr="005408E0">
        <w:rPr>
          <w:sz w:val="12"/>
          <w:szCs w:val="12"/>
        </w:rPr>
        <w:t xml:space="preserve">  (пп. 6.1.2. - 6.1.4. Положения об Общем собрании)</w:t>
      </w:r>
    </w:p>
    <w:p w:rsidR="008426B0" w:rsidRPr="005408E0" w:rsidRDefault="00662AFA" w:rsidP="008426B0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172085</wp:posOffset>
                </wp:positionV>
                <wp:extent cx="2821940" cy="0"/>
                <wp:effectExtent l="6985" t="10795" r="9525" b="825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1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.6pt;margin-top:13.55pt;width:222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P7HgIAADwEAAAOAAAAZHJzL2Uyb0RvYy54bWysU02P2jAQvVfqf7Byh3xso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"/>
            </w:pict>
          </mc:Fallback>
        </mc:AlternateContent>
      </w:r>
    </w:p>
    <w:p w:rsidR="008426B0" w:rsidRPr="005408E0" w:rsidRDefault="008426B0" w:rsidP="008426B0">
      <w:pPr>
        <w:rPr>
          <w:sz w:val="12"/>
          <w:szCs w:val="12"/>
        </w:rPr>
      </w:pPr>
      <w:r w:rsidRPr="005408E0">
        <w:rPr>
          <w:sz w:val="12"/>
          <w:szCs w:val="12"/>
        </w:rPr>
        <w:t xml:space="preserve">                                               </w:t>
      </w:r>
      <w:r>
        <w:rPr>
          <w:sz w:val="12"/>
          <w:szCs w:val="12"/>
        </w:rPr>
        <w:t xml:space="preserve">        </w:t>
      </w:r>
      <w:r w:rsidRPr="005408E0">
        <w:rPr>
          <w:sz w:val="12"/>
          <w:szCs w:val="12"/>
        </w:rPr>
        <w:t xml:space="preserve">  (ФИО кандидата)</w:t>
      </w:r>
    </w:p>
    <w:p w:rsidR="008426B0" w:rsidRDefault="008426B0" w:rsidP="008426B0"/>
    <w:p w:rsidR="008426B0" w:rsidRDefault="008426B0" w:rsidP="008426B0">
      <w:r w:rsidRPr="006C3B8E">
        <w:t>Решение по выносимому вопросу</w:t>
      </w:r>
      <w:r>
        <w:t xml:space="preserve">                            __________</w:t>
      </w:r>
    </w:p>
    <w:p w:rsidR="008426B0" w:rsidRPr="005408E0" w:rsidRDefault="008426B0" w:rsidP="008426B0">
      <w:pPr>
        <w:rPr>
          <w:sz w:val="12"/>
          <w:szCs w:val="12"/>
        </w:rPr>
      </w:pPr>
      <w:r w:rsidRPr="005408E0">
        <w:rPr>
          <w:sz w:val="12"/>
          <w:szCs w:val="12"/>
        </w:rPr>
        <w:t xml:space="preserve">                                                           </w:t>
      </w:r>
      <w:r>
        <w:rPr>
          <w:sz w:val="12"/>
          <w:szCs w:val="12"/>
        </w:rPr>
        <w:t xml:space="preserve">                                                                                                                           </w:t>
      </w:r>
      <w:r w:rsidRPr="005408E0">
        <w:rPr>
          <w:sz w:val="12"/>
          <w:szCs w:val="12"/>
        </w:rPr>
        <w:t>(за/против</w:t>
      </w:r>
      <w:r>
        <w:rPr>
          <w:sz w:val="12"/>
          <w:szCs w:val="12"/>
        </w:rPr>
        <w:t>)</w:t>
      </w:r>
    </w:p>
    <w:p w:rsidR="008426B0" w:rsidRDefault="008426B0" w:rsidP="008426B0">
      <w:pPr>
        <w:rPr>
          <w:sz w:val="16"/>
          <w:szCs w:val="16"/>
        </w:rPr>
      </w:pPr>
    </w:p>
    <w:p w:rsidR="008426B0" w:rsidRDefault="008426B0" w:rsidP="008426B0">
      <w:pPr>
        <w:rPr>
          <w:sz w:val="16"/>
          <w:szCs w:val="16"/>
        </w:rPr>
      </w:pPr>
    </w:p>
    <w:p w:rsidR="008426B0" w:rsidRDefault="008426B0" w:rsidP="008426B0">
      <w:pPr>
        <w:rPr>
          <w:sz w:val="16"/>
          <w:szCs w:val="16"/>
        </w:rPr>
      </w:pPr>
    </w:p>
    <w:p w:rsidR="008426B0" w:rsidRPr="006C3B8E" w:rsidRDefault="008426B0" w:rsidP="008426B0">
      <w:r>
        <w:t xml:space="preserve">           </w:t>
      </w:r>
      <w:r w:rsidRPr="006C3B8E">
        <w:t>МП</w:t>
      </w:r>
    </w:p>
    <w:p w:rsidR="008426B0" w:rsidRDefault="008426B0" w:rsidP="008426B0">
      <w:pPr>
        <w:rPr>
          <w:sz w:val="12"/>
          <w:szCs w:val="12"/>
        </w:rPr>
      </w:pPr>
      <w:r>
        <w:rPr>
          <w:sz w:val="12"/>
          <w:szCs w:val="12"/>
        </w:rPr>
        <w:t xml:space="preserve">          </w:t>
      </w:r>
      <w:r w:rsidRPr="005408E0">
        <w:rPr>
          <w:sz w:val="12"/>
          <w:szCs w:val="12"/>
        </w:rPr>
        <w:t xml:space="preserve">(печать Партнёрства) </w:t>
      </w:r>
    </w:p>
    <w:p w:rsidR="008426B0" w:rsidRDefault="008426B0" w:rsidP="008426B0">
      <w:pPr>
        <w:rPr>
          <w:sz w:val="12"/>
          <w:szCs w:val="12"/>
        </w:rPr>
      </w:pPr>
    </w:p>
    <w:p w:rsidR="008426B0" w:rsidRDefault="008426B0" w:rsidP="008426B0">
      <w:pPr>
        <w:rPr>
          <w:sz w:val="12"/>
          <w:szCs w:val="12"/>
        </w:rPr>
      </w:pPr>
    </w:p>
    <w:p w:rsidR="008426B0" w:rsidRDefault="008426B0" w:rsidP="008426B0">
      <w:pPr>
        <w:rPr>
          <w:sz w:val="12"/>
          <w:szCs w:val="12"/>
        </w:rPr>
      </w:pPr>
    </w:p>
    <w:p w:rsidR="008426B0" w:rsidRDefault="008426B0" w:rsidP="008426B0">
      <w:pPr>
        <w:rPr>
          <w:sz w:val="12"/>
          <w:szCs w:val="12"/>
        </w:rPr>
      </w:pPr>
    </w:p>
    <w:p w:rsidR="008426B0" w:rsidRDefault="008426B0" w:rsidP="008426B0">
      <w:pPr>
        <w:rPr>
          <w:sz w:val="12"/>
          <w:szCs w:val="12"/>
        </w:rPr>
      </w:pPr>
    </w:p>
    <w:p w:rsidR="008426B0" w:rsidRDefault="008426B0" w:rsidP="008426B0">
      <w:pPr>
        <w:rPr>
          <w:sz w:val="12"/>
          <w:szCs w:val="12"/>
        </w:rPr>
      </w:pPr>
    </w:p>
    <w:p w:rsidR="008426B0" w:rsidRDefault="008426B0" w:rsidP="008426B0">
      <w:pPr>
        <w:rPr>
          <w:sz w:val="12"/>
          <w:szCs w:val="12"/>
        </w:rPr>
      </w:pPr>
    </w:p>
    <w:p w:rsidR="008426B0" w:rsidRDefault="008426B0" w:rsidP="008426B0">
      <w:pPr>
        <w:rPr>
          <w:sz w:val="12"/>
          <w:szCs w:val="12"/>
        </w:rPr>
      </w:pPr>
    </w:p>
    <w:p w:rsidR="008426B0" w:rsidRDefault="008426B0" w:rsidP="008426B0">
      <w:pPr>
        <w:rPr>
          <w:sz w:val="12"/>
          <w:szCs w:val="12"/>
        </w:rPr>
      </w:pPr>
    </w:p>
    <w:p w:rsidR="008426B0" w:rsidRDefault="008426B0" w:rsidP="008426B0">
      <w:pPr>
        <w:rPr>
          <w:sz w:val="12"/>
          <w:szCs w:val="12"/>
        </w:rPr>
      </w:pPr>
    </w:p>
    <w:p w:rsidR="008426B0" w:rsidRDefault="008426B0" w:rsidP="008426B0">
      <w:pPr>
        <w:rPr>
          <w:sz w:val="12"/>
          <w:szCs w:val="12"/>
        </w:rPr>
      </w:pPr>
    </w:p>
    <w:p w:rsidR="008426B0" w:rsidRDefault="00662AFA" w:rsidP="008426B0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-834390</wp:posOffset>
                </wp:positionH>
                <wp:positionV relativeFrom="paragraph">
                  <wp:posOffset>44450</wp:posOffset>
                </wp:positionV>
                <wp:extent cx="7545705" cy="0"/>
                <wp:effectExtent l="12700" t="8890" r="13970" b="1016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5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-65.7pt;margin-top:3.5pt;width:594.1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">
                <v:stroke dashstyle="dash"/>
              </v:shape>
            </w:pict>
          </mc:Fallback>
        </mc:AlternateContent>
      </w:r>
    </w:p>
    <w:p w:rsidR="008426B0" w:rsidRDefault="008426B0" w:rsidP="008426B0">
      <w:pPr>
        <w:rPr>
          <w:sz w:val="12"/>
          <w:szCs w:val="12"/>
        </w:rPr>
      </w:pPr>
    </w:p>
    <w:p w:rsidR="008426B0" w:rsidRDefault="008426B0" w:rsidP="008426B0">
      <w:pPr>
        <w:rPr>
          <w:sz w:val="12"/>
          <w:szCs w:val="12"/>
        </w:rPr>
      </w:pPr>
    </w:p>
    <w:p w:rsidR="008426B0" w:rsidRDefault="008426B0" w:rsidP="008426B0">
      <w:pPr>
        <w:spacing w:before="120"/>
        <w:ind w:firstLine="709"/>
        <w:jc w:val="right"/>
      </w:pPr>
      <w:r>
        <w:t>Приложение №3</w:t>
      </w:r>
    </w:p>
    <w:p w:rsidR="008426B0" w:rsidRDefault="008426B0" w:rsidP="008426B0"/>
    <w:p w:rsidR="008426B0" w:rsidRDefault="008426B0" w:rsidP="008426B0">
      <w:pPr>
        <w:jc w:val="center"/>
        <w:rPr>
          <w:b/>
        </w:rPr>
      </w:pPr>
    </w:p>
    <w:p w:rsidR="008426B0" w:rsidRDefault="008426B0" w:rsidP="008426B0">
      <w:pPr>
        <w:jc w:val="center"/>
        <w:rPr>
          <w:b/>
        </w:rPr>
      </w:pPr>
    </w:p>
    <w:p w:rsidR="008426B0" w:rsidRDefault="008426B0" w:rsidP="008426B0">
      <w:pPr>
        <w:jc w:val="center"/>
        <w:rPr>
          <w:b/>
        </w:rPr>
      </w:pPr>
      <w:r w:rsidRPr="006921B9">
        <w:rPr>
          <w:b/>
        </w:rPr>
        <w:t>БЮЛЛЕТЕНЬ</w:t>
      </w:r>
    </w:p>
    <w:p w:rsidR="008426B0" w:rsidRDefault="008426B0" w:rsidP="008426B0">
      <w:pPr>
        <w:jc w:val="center"/>
      </w:pPr>
    </w:p>
    <w:p w:rsidR="008426B0" w:rsidRDefault="008426B0" w:rsidP="008426B0">
      <w:pPr>
        <w:jc w:val="center"/>
      </w:pPr>
      <w:r w:rsidRPr="006921B9">
        <w:t>тайного голосования</w:t>
      </w:r>
      <w:r>
        <w:t xml:space="preserve"> членов некоммерческого п</w:t>
      </w:r>
      <w:r w:rsidRPr="006921B9">
        <w:t xml:space="preserve">артнёрства </w:t>
      </w:r>
    </w:p>
    <w:p w:rsidR="008426B0" w:rsidRPr="006921B9" w:rsidRDefault="008426B0" w:rsidP="008426B0">
      <w:pPr>
        <w:jc w:val="center"/>
      </w:pPr>
      <w:r>
        <w:t>саморегулируем</w:t>
      </w:r>
      <w:r w:rsidR="00D337D6">
        <w:t>ой</w:t>
      </w:r>
      <w:r>
        <w:t xml:space="preserve"> организаци</w:t>
      </w:r>
      <w:r w:rsidR="00D337D6">
        <w:t>и</w:t>
      </w:r>
      <w:r>
        <w:t xml:space="preserve"> управляющих недвижимостью</w:t>
      </w:r>
      <w:r w:rsidRPr="006921B9">
        <w:t xml:space="preserve"> «Альянс </w:t>
      </w:r>
      <w:r>
        <w:t>Легион</w:t>
      </w:r>
      <w:r w:rsidRPr="006921B9">
        <w:t>»</w:t>
      </w:r>
    </w:p>
    <w:p w:rsidR="008426B0" w:rsidRDefault="008426B0" w:rsidP="008426B0">
      <w:pPr>
        <w:jc w:val="center"/>
      </w:pPr>
    </w:p>
    <w:p w:rsidR="008426B0" w:rsidRDefault="008426B0" w:rsidP="008426B0">
      <w:pPr>
        <w:tabs>
          <w:tab w:val="left" w:pos="0"/>
        </w:tabs>
      </w:pPr>
      <w:r>
        <w:t>дата проведения Общего собрания – « ___ » _______ 201__ г.</w:t>
      </w:r>
    </w:p>
    <w:p w:rsidR="008426B0" w:rsidRPr="009B5B6E" w:rsidRDefault="008426B0" w:rsidP="008426B0">
      <w:pPr>
        <w:tabs>
          <w:tab w:val="left" w:pos="0"/>
        </w:tabs>
      </w:pPr>
      <w:r w:rsidRPr="009B5B6E">
        <w:t xml:space="preserve">место проведения Общего собрания </w:t>
      </w:r>
      <w:r>
        <w:t>–</w:t>
      </w:r>
      <w:r w:rsidRPr="009B5B6E">
        <w:t xml:space="preserve"> </w:t>
      </w:r>
      <w:r w:rsidRPr="009B5B6E">
        <w:rPr>
          <w:bCs/>
        </w:rPr>
        <w:t>Московская обл., г. Балашиха, ул. Звёздная д. 7 Б</w:t>
      </w:r>
    </w:p>
    <w:p w:rsidR="008426B0" w:rsidRDefault="008426B0" w:rsidP="008426B0">
      <w:pPr>
        <w:tabs>
          <w:tab w:val="left" w:pos="0"/>
        </w:tabs>
      </w:pPr>
    </w:p>
    <w:p w:rsidR="008426B0" w:rsidRDefault="00662AFA" w:rsidP="008426B0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2829560</wp:posOffset>
                </wp:positionH>
                <wp:positionV relativeFrom="paragraph">
                  <wp:posOffset>167640</wp:posOffset>
                </wp:positionV>
                <wp:extent cx="3385185" cy="0"/>
                <wp:effectExtent l="9525" t="12065" r="5715" b="698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5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22.8pt;margin-top:13.2pt;width:266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q6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"/>
            </w:pict>
          </mc:Fallback>
        </mc:AlternateContent>
      </w:r>
      <w:r w:rsidR="008426B0" w:rsidRPr="006921B9">
        <w:t>вопрос</w:t>
      </w:r>
      <w:r w:rsidR="008426B0">
        <w:t>,</w:t>
      </w:r>
      <w:r w:rsidR="008426B0" w:rsidRPr="006921B9">
        <w:t xml:space="preserve"> выносимый на тайное голосование</w:t>
      </w:r>
      <w:r w:rsidR="008426B0">
        <w:t xml:space="preserve"> </w:t>
      </w:r>
    </w:p>
    <w:p w:rsidR="008426B0" w:rsidRDefault="008426B0" w:rsidP="008426B0">
      <w:pPr>
        <w:rPr>
          <w:sz w:val="12"/>
          <w:szCs w:val="12"/>
        </w:rPr>
      </w:pPr>
      <w:r w:rsidRPr="005408E0">
        <w:rPr>
          <w:sz w:val="12"/>
          <w:szCs w:val="12"/>
        </w:rPr>
        <w:t xml:space="preserve">                                                                                       </w:t>
      </w:r>
      <w:r>
        <w:rPr>
          <w:sz w:val="12"/>
          <w:szCs w:val="12"/>
        </w:rPr>
        <w:t xml:space="preserve">                                                                                                   </w:t>
      </w:r>
      <w:r w:rsidRPr="005408E0">
        <w:rPr>
          <w:sz w:val="12"/>
          <w:szCs w:val="12"/>
        </w:rPr>
        <w:t xml:space="preserve">  (пп. 6.1.2. - 6.1.4. Положения об Общем собрании)</w:t>
      </w:r>
    </w:p>
    <w:p w:rsidR="008426B0" w:rsidRPr="005408E0" w:rsidRDefault="00662AFA" w:rsidP="008426B0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172085</wp:posOffset>
                </wp:positionV>
                <wp:extent cx="2821940" cy="0"/>
                <wp:effectExtent l="6985" t="12700" r="9525" b="635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1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.6pt;margin-top:13.55pt;width:222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s/F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"/>
            </w:pict>
          </mc:Fallback>
        </mc:AlternateContent>
      </w:r>
    </w:p>
    <w:p w:rsidR="008426B0" w:rsidRPr="005408E0" w:rsidRDefault="008426B0" w:rsidP="008426B0">
      <w:pPr>
        <w:rPr>
          <w:sz w:val="12"/>
          <w:szCs w:val="12"/>
        </w:rPr>
      </w:pPr>
      <w:r w:rsidRPr="005408E0">
        <w:rPr>
          <w:sz w:val="12"/>
          <w:szCs w:val="12"/>
        </w:rPr>
        <w:t xml:space="preserve">                                               </w:t>
      </w:r>
      <w:r>
        <w:rPr>
          <w:sz w:val="12"/>
          <w:szCs w:val="12"/>
        </w:rPr>
        <w:t xml:space="preserve">        </w:t>
      </w:r>
      <w:r w:rsidRPr="005408E0">
        <w:rPr>
          <w:sz w:val="12"/>
          <w:szCs w:val="12"/>
        </w:rPr>
        <w:t xml:space="preserve">  (ФИО кандидата)</w:t>
      </w:r>
    </w:p>
    <w:p w:rsidR="008426B0" w:rsidRDefault="008426B0" w:rsidP="008426B0"/>
    <w:p w:rsidR="008426B0" w:rsidRDefault="008426B0" w:rsidP="008426B0">
      <w:r w:rsidRPr="006C3B8E">
        <w:t>Решение по выносимому вопросу</w:t>
      </w:r>
      <w:r>
        <w:t xml:space="preserve">                            __________</w:t>
      </w:r>
    </w:p>
    <w:p w:rsidR="008426B0" w:rsidRPr="005408E0" w:rsidRDefault="008426B0" w:rsidP="008426B0">
      <w:pPr>
        <w:rPr>
          <w:sz w:val="12"/>
          <w:szCs w:val="12"/>
        </w:rPr>
      </w:pPr>
      <w:r w:rsidRPr="005408E0">
        <w:rPr>
          <w:sz w:val="12"/>
          <w:szCs w:val="12"/>
        </w:rPr>
        <w:t xml:space="preserve">                                                           </w:t>
      </w:r>
      <w:r>
        <w:rPr>
          <w:sz w:val="12"/>
          <w:szCs w:val="12"/>
        </w:rPr>
        <w:t xml:space="preserve">                                                                                                                           </w:t>
      </w:r>
      <w:r w:rsidRPr="005408E0">
        <w:rPr>
          <w:sz w:val="12"/>
          <w:szCs w:val="12"/>
        </w:rPr>
        <w:t>(за/против</w:t>
      </w:r>
      <w:r>
        <w:rPr>
          <w:sz w:val="12"/>
          <w:szCs w:val="12"/>
        </w:rPr>
        <w:t>)</w:t>
      </w:r>
    </w:p>
    <w:p w:rsidR="008426B0" w:rsidRDefault="008426B0" w:rsidP="008426B0">
      <w:pPr>
        <w:rPr>
          <w:sz w:val="16"/>
          <w:szCs w:val="16"/>
        </w:rPr>
      </w:pPr>
    </w:p>
    <w:p w:rsidR="008426B0" w:rsidRDefault="008426B0" w:rsidP="008426B0">
      <w:pPr>
        <w:rPr>
          <w:sz w:val="16"/>
          <w:szCs w:val="16"/>
        </w:rPr>
      </w:pPr>
    </w:p>
    <w:p w:rsidR="008426B0" w:rsidRDefault="008426B0" w:rsidP="008426B0">
      <w:pPr>
        <w:rPr>
          <w:sz w:val="16"/>
          <w:szCs w:val="16"/>
        </w:rPr>
      </w:pPr>
    </w:p>
    <w:p w:rsidR="008426B0" w:rsidRPr="006C3B8E" w:rsidRDefault="008426B0" w:rsidP="008426B0">
      <w:r>
        <w:t xml:space="preserve">           </w:t>
      </w:r>
      <w:r w:rsidRPr="006C3B8E">
        <w:t>МП</w:t>
      </w:r>
    </w:p>
    <w:p w:rsidR="008426B0" w:rsidRPr="005408E0" w:rsidRDefault="008426B0" w:rsidP="008426B0">
      <w:pPr>
        <w:rPr>
          <w:sz w:val="12"/>
          <w:szCs w:val="12"/>
        </w:rPr>
      </w:pPr>
      <w:r>
        <w:rPr>
          <w:sz w:val="12"/>
          <w:szCs w:val="12"/>
        </w:rPr>
        <w:t xml:space="preserve">          </w:t>
      </w:r>
      <w:r w:rsidRPr="005408E0">
        <w:rPr>
          <w:sz w:val="12"/>
          <w:szCs w:val="12"/>
        </w:rPr>
        <w:t xml:space="preserve">(печать Партнёрства) </w:t>
      </w:r>
    </w:p>
    <w:p w:rsidR="008426B0" w:rsidRPr="005408E0" w:rsidRDefault="008426B0" w:rsidP="008426B0">
      <w:pPr>
        <w:rPr>
          <w:sz w:val="12"/>
          <w:szCs w:val="12"/>
        </w:rPr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D337D6" w:rsidRDefault="00D337D6" w:rsidP="008426B0">
      <w:pPr>
        <w:spacing w:before="120"/>
        <w:ind w:firstLine="709"/>
        <w:jc w:val="right"/>
      </w:pPr>
    </w:p>
    <w:p w:rsidR="008426B0" w:rsidRDefault="008426B0" w:rsidP="008426B0">
      <w:pPr>
        <w:spacing w:before="120"/>
        <w:ind w:firstLine="709"/>
        <w:jc w:val="right"/>
      </w:pPr>
      <w:r>
        <w:lastRenderedPageBreak/>
        <w:t>Приложение №</w:t>
      </w:r>
      <w:r w:rsidR="00D337D6">
        <w:t xml:space="preserve"> </w:t>
      </w:r>
      <w:r>
        <w:t>4</w:t>
      </w:r>
    </w:p>
    <w:p w:rsidR="008426B0" w:rsidRDefault="008426B0" w:rsidP="008426B0">
      <w:pPr>
        <w:spacing w:before="120"/>
        <w:jc w:val="both"/>
      </w:pPr>
    </w:p>
    <w:p w:rsidR="008426B0" w:rsidRDefault="008426B0" w:rsidP="008426B0">
      <w:pPr>
        <w:tabs>
          <w:tab w:val="left" w:pos="0"/>
        </w:tabs>
        <w:jc w:val="center"/>
        <w:rPr>
          <w:b/>
        </w:rPr>
      </w:pPr>
      <w:r>
        <w:rPr>
          <w:b/>
        </w:rPr>
        <w:t>ПРОТОКОЛ</w:t>
      </w:r>
    </w:p>
    <w:p w:rsidR="008426B0" w:rsidRDefault="008426B0" w:rsidP="008426B0">
      <w:pPr>
        <w:tabs>
          <w:tab w:val="left" w:pos="0"/>
        </w:tabs>
        <w:jc w:val="center"/>
        <w:rPr>
          <w:b/>
        </w:rPr>
      </w:pPr>
    </w:p>
    <w:p w:rsidR="008426B0" w:rsidRDefault="008426B0" w:rsidP="008426B0">
      <w:pPr>
        <w:tabs>
          <w:tab w:val="left" w:pos="0"/>
        </w:tabs>
        <w:jc w:val="center"/>
      </w:pPr>
      <w:r>
        <w:t>результатов тайного голосования</w:t>
      </w:r>
      <w:r>
        <w:br/>
        <w:t>участников Общего собрания членов</w:t>
      </w:r>
      <w:r w:rsidRPr="00C47322">
        <w:t xml:space="preserve"> </w:t>
      </w:r>
      <w:r>
        <w:t>некоммерческого п</w:t>
      </w:r>
      <w:r w:rsidRPr="00C47322">
        <w:t>артнёрства</w:t>
      </w:r>
      <w:r>
        <w:t xml:space="preserve"> саморегулируем</w:t>
      </w:r>
      <w:r w:rsidR="00D337D6">
        <w:t>ой</w:t>
      </w:r>
      <w:r>
        <w:t xml:space="preserve"> организаци</w:t>
      </w:r>
      <w:r w:rsidR="00D337D6">
        <w:t>и</w:t>
      </w:r>
      <w:r>
        <w:t xml:space="preserve"> управляющих недвижимостью </w:t>
      </w:r>
      <w:r w:rsidRPr="00C47322">
        <w:t xml:space="preserve">«Альянс </w:t>
      </w:r>
      <w:r>
        <w:t>Легион</w:t>
      </w:r>
      <w:r w:rsidRPr="00C47322">
        <w:t>»</w:t>
      </w:r>
    </w:p>
    <w:p w:rsidR="008426B0" w:rsidRDefault="008426B0" w:rsidP="008426B0">
      <w:pPr>
        <w:tabs>
          <w:tab w:val="left" w:pos="0"/>
        </w:tabs>
        <w:jc w:val="center"/>
      </w:pPr>
    </w:p>
    <w:p w:rsidR="008426B0" w:rsidRDefault="008426B0" w:rsidP="008426B0">
      <w:pPr>
        <w:tabs>
          <w:tab w:val="left" w:pos="0"/>
        </w:tabs>
      </w:pPr>
      <w:r>
        <w:t>дата проведения Общего собрания – « ___ » _______ 201__ г.</w:t>
      </w:r>
    </w:p>
    <w:p w:rsidR="008426B0" w:rsidRPr="009B5B6E" w:rsidRDefault="008426B0" w:rsidP="008426B0">
      <w:pPr>
        <w:tabs>
          <w:tab w:val="left" w:pos="0"/>
        </w:tabs>
      </w:pPr>
      <w:r w:rsidRPr="009B5B6E">
        <w:t xml:space="preserve">место проведения Общего собрания </w:t>
      </w:r>
      <w:r>
        <w:t>–</w:t>
      </w:r>
      <w:r w:rsidRPr="009B5B6E">
        <w:t xml:space="preserve"> </w:t>
      </w:r>
      <w:r w:rsidRPr="009B5B6E">
        <w:rPr>
          <w:bCs/>
        </w:rPr>
        <w:t>Московская обл., г. Балашиха, ул. Звёздная д. 7 Б</w:t>
      </w:r>
    </w:p>
    <w:p w:rsidR="008426B0" w:rsidRDefault="008426B0" w:rsidP="008426B0">
      <w:pPr>
        <w:tabs>
          <w:tab w:val="left" w:pos="0"/>
        </w:tabs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8"/>
        <w:gridCol w:w="2425"/>
        <w:gridCol w:w="2214"/>
        <w:gridCol w:w="1875"/>
        <w:gridCol w:w="1480"/>
        <w:gridCol w:w="1696"/>
      </w:tblGrid>
      <w:tr w:rsidR="008426B0" w:rsidTr="00AE0622">
        <w:tc>
          <w:tcPr>
            <w:tcW w:w="467" w:type="dxa"/>
            <w:vAlign w:val="center"/>
          </w:tcPr>
          <w:p w:rsidR="008426B0" w:rsidRDefault="008426B0" w:rsidP="00AE0622">
            <w:pPr>
              <w:tabs>
                <w:tab w:val="left" w:pos="0"/>
              </w:tabs>
              <w:ind w:right="-102"/>
              <w:jc w:val="center"/>
            </w:pPr>
            <w:r>
              <w:t>№ п/п</w:t>
            </w:r>
          </w:p>
        </w:tc>
        <w:tc>
          <w:tcPr>
            <w:tcW w:w="4073" w:type="dxa"/>
            <w:vAlign w:val="center"/>
          </w:tcPr>
          <w:p w:rsidR="008426B0" w:rsidRDefault="008426B0" w:rsidP="00AE0622">
            <w:pPr>
              <w:jc w:val="center"/>
            </w:pPr>
            <w:r>
              <w:t>В</w:t>
            </w:r>
            <w:r w:rsidRPr="006921B9">
              <w:t>опрос</w:t>
            </w:r>
            <w:r>
              <w:t>,</w:t>
            </w:r>
            <w:r w:rsidRPr="006921B9">
              <w:t xml:space="preserve"> выносимый на тайное голосование</w:t>
            </w:r>
          </w:p>
        </w:tc>
        <w:tc>
          <w:tcPr>
            <w:tcW w:w="4073" w:type="dxa"/>
            <w:vAlign w:val="center"/>
          </w:tcPr>
          <w:p w:rsidR="008426B0" w:rsidRDefault="008426B0" w:rsidP="00AE0622">
            <w:pPr>
              <w:tabs>
                <w:tab w:val="left" w:pos="-114"/>
              </w:tabs>
              <w:ind w:right="-108"/>
              <w:jc w:val="center"/>
            </w:pPr>
            <w:r>
              <w:t>ФИО кандидата</w:t>
            </w:r>
          </w:p>
        </w:tc>
        <w:tc>
          <w:tcPr>
            <w:tcW w:w="2552" w:type="dxa"/>
            <w:vAlign w:val="center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  <w:r>
              <w:t>Результаты голосования</w:t>
            </w:r>
          </w:p>
        </w:tc>
        <w:tc>
          <w:tcPr>
            <w:tcW w:w="1843" w:type="dxa"/>
            <w:vAlign w:val="center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  <w:r>
              <w:t>Решение по кандидату</w:t>
            </w:r>
          </w:p>
        </w:tc>
        <w:tc>
          <w:tcPr>
            <w:tcW w:w="2061" w:type="dxa"/>
            <w:vAlign w:val="center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  <w:r>
              <w:t>Примечание</w:t>
            </w:r>
          </w:p>
        </w:tc>
      </w:tr>
      <w:tr w:rsidR="008426B0" w:rsidTr="00AE0622">
        <w:tc>
          <w:tcPr>
            <w:tcW w:w="467" w:type="dxa"/>
            <w:vAlign w:val="center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  <w:vAlign w:val="center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2552" w:type="dxa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2061" w:type="dxa"/>
            <w:vAlign w:val="center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</w:tr>
      <w:tr w:rsidR="008426B0" w:rsidTr="00AE0622">
        <w:tc>
          <w:tcPr>
            <w:tcW w:w="467" w:type="dxa"/>
            <w:vAlign w:val="center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  <w:vAlign w:val="center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2552" w:type="dxa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2061" w:type="dxa"/>
            <w:vAlign w:val="center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</w:tr>
      <w:tr w:rsidR="008426B0" w:rsidTr="00AE0622">
        <w:tc>
          <w:tcPr>
            <w:tcW w:w="467" w:type="dxa"/>
            <w:vAlign w:val="center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  <w:vAlign w:val="center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2552" w:type="dxa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2061" w:type="dxa"/>
            <w:vAlign w:val="center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</w:tr>
      <w:tr w:rsidR="008426B0" w:rsidTr="00AE0622">
        <w:tc>
          <w:tcPr>
            <w:tcW w:w="467" w:type="dxa"/>
            <w:vAlign w:val="center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  <w:vAlign w:val="center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2552" w:type="dxa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2061" w:type="dxa"/>
            <w:vAlign w:val="center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</w:tr>
      <w:tr w:rsidR="008426B0" w:rsidTr="00AE0622">
        <w:tc>
          <w:tcPr>
            <w:tcW w:w="467" w:type="dxa"/>
            <w:vAlign w:val="center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  <w:vAlign w:val="center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2552" w:type="dxa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2061" w:type="dxa"/>
            <w:vAlign w:val="center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</w:tr>
      <w:tr w:rsidR="008426B0" w:rsidTr="00AE0622">
        <w:tc>
          <w:tcPr>
            <w:tcW w:w="467" w:type="dxa"/>
            <w:vAlign w:val="center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  <w:vAlign w:val="center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2552" w:type="dxa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2061" w:type="dxa"/>
            <w:vAlign w:val="center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</w:tr>
      <w:tr w:rsidR="008426B0" w:rsidTr="00AE0622">
        <w:tc>
          <w:tcPr>
            <w:tcW w:w="467" w:type="dxa"/>
            <w:vAlign w:val="center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  <w:vAlign w:val="center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2552" w:type="dxa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  <w:tc>
          <w:tcPr>
            <w:tcW w:w="2061" w:type="dxa"/>
            <w:vAlign w:val="center"/>
          </w:tcPr>
          <w:p w:rsidR="008426B0" w:rsidRDefault="008426B0" w:rsidP="00AE0622">
            <w:pPr>
              <w:tabs>
                <w:tab w:val="left" w:pos="0"/>
              </w:tabs>
              <w:jc w:val="center"/>
            </w:pPr>
          </w:p>
        </w:tc>
      </w:tr>
    </w:tbl>
    <w:p w:rsidR="008426B0" w:rsidRDefault="008426B0" w:rsidP="008426B0">
      <w:pPr>
        <w:tabs>
          <w:tab w:val="left" w:pos="0"/>
        </w:tabs>
      </w:pPr>
    </w:p>
    <w:p w:rsidR="008426B0" w:rsidRDefault="008426B0" w:rsidP="008426B0">
      <w:pPr>
        <w:tabs>
          <w:tab w:val="left" w:pos="0"/>
        </w:tabs>
      </w:pPr>
    </w:p>
    <w:p w:rsidR="008426B0" w:rsidRDefault="00662AFA" w:rsidP="008426B0">
      <w:pPr>
        <w:tabs>
          <w:tab w:val="left" w:pos="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5457190</wp:posOffset>
                </wp:positionH>
                <wp:positionV relativeFrom="paragraph">
                  <wp:posOffset>167005</wp:posOffset>
                </wp:positionV>
                <wp:extent cx="3454400" cy="0"/>
                <wp:effectExtent l="8255" t="11430" r="13970" b="762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29.7pt;margin-top:13.15pt;width:27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KZ/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TQP4xmMKyCqUlsbGqRH9WqeNf3ukNJVR1TLY/DbyUBuFjKSdynh4gwU2Q1fNIMYAvhx&#10;VsfG9gESpoCOUZLTTRJ+9IjCx4d8mucpKEe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171450</wp:posOffset>
                </wp:positionV>
                <wp:extent cx="1210945" cy="0"/>
                <wp:effectExtent l="12700" t="6350" r="5080" b="1270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0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25.3pt;margin-top:13.5pt;width:95.3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8r5HQ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"/>
            </w:pict>
          </mc:Fallback>
        </mc:AlternateContent>
      </w:r>
      <w:r w:rsidR="008426B0">
        <w:t xml:space="preserve">Председатель счётной комиссии                                                                                                          </w:t>
      </w:r>
    </w:p>
    <w:p w:rsidR="008426B0" w:rsidRDefault="008426B0" w:rsidP="008426B0">
      <w:pPr>
        <w:tabs>
          <w:tab w:val="left" w:pos="0"/>
        </w:tabs>
        <w:rPr>
          <w:sz w:val="12"/>
          <w:szCs w:val="12"/>
        </w:rPr>
      </w:pPr>
      <w:r w:rsidRPr="002C4208">
        <w:rPr>
          <w:sz w:val="12"/>
          <w:szCs w:val="12"/>
        </w:rPr>
        <w:t xml:space="preserve">                                                                              </w:t>
      </w:r>
      <w:r>
        <w:rPr>
          <w:sz w:val="12"/>
          <w:szCs w:val="12"/>
        </w:rPr>
        <w:t xml:space="preserve">                                                                        </w:t>
      </w:r>
      <w:r w:rsidRPr="002C4208">
        <w:rPr>
          <w:sz w:val="12"/>
          <w:szCs w:val="12"/>
        </w:rPr>
        <w:t xml:space="preserve"> (подпись)                                                              </w:t>
      </w:r>
      <w:r>
        <w:rPr>
          <w:sz w:val="12"/>
          <w:szCs w:val="12"/>
        </w:rPr>
        <w:t xml:space="preserve">                                         </w:t>
      </w:r>
      <w:r w:rsidRPr="002C4208">
        <w:rPr>
          <w:sz w:val="12"/>
          <w:szCs w:val="12"/>
        </w:rPr>
        <w:t xml:space="preserve">            (инициал имени, фамилия)</w:t>
      </w:r>
    </w:p>
    <w:p w:rsidR="008426B0" w:rsidRDefault="008426B0" w:rsidP="008426B0">
      <w:pPr>
        <w:tabs>
          <w:tab w:val="left" w:pos="0"/>
        </w:tabs>
        <w:rPr>
          <w:sz w:val="12"/>
          <w:szCs w:val="12"/>
        </w:rPr>
      </w:pPr>
    </w:p>
    <w:p w:rsidR="008426B0" w:rsidRDefault="008426B0" w:rsidP="008426B0">
      <w:pPr>
        <w:tabs>
          <w:tab w:val="left" w:pos="0"/>
        </w:tabs>
        <w:rPr>
          <w:sz w:val="12"/>
          <w:szCs w:val="12"/>
        </w:rPr>
      </w:pPr>
    </w:p>
    <w:p w:rsidR="008426B0" w:rsidRDefault="008426B0" w:rsidP="008426B0">
      <w:pPr>
        <w:tabs>
          <w:tab w:val="left" w:pos="0"/>
        </w:tabs>
        <w:rPr>
          <w:sz w:val="12"/>
          <w:szCs w:val="12"/>
        </w:rPr>
      </w:pPr>
    </w:p>
    <w:p w:rsidR="008426B0" w:rsidRDefault="00662AFA" w:rsidP="008426B0">
      <w:pPr>
        <w:tabs>
          <w:tab w:val="left" w:pos="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5457190</wp:posOffset>
                </wp:positionH>
                <wp:positionV relativeFrom="paragraph">
                  <wp:posOffset>167005</wp:posOffset>
                </wp:positionV>
                <wp:extent cx="3454400" cy="0"/>
                <wp:effectExtent l="8255" t="13335" r="13970" b="571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429.7pt;margin-top:13.15pt;width:272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DEp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171450</wp:posOffset>
                </wp:positionV>
                <wp:extent cx="1210945" cy="0"/>
                <wp:effectExtent l="12700" t="8255" r="5080" b="1079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0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25.3pt;margin-top:13.5pt;width:95.3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S4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"/>
            </w:pict>
          </mc:Fallback>
        </mc:AlternateContent>
      </w:r>
      <w:r w:rsidR="008426B0">
        <w:t xml:space="preserve">           члены счётной комиссии:                                                                                                                                                                                   </w:t>
      </w:r>
    </w:p>
    <w:p w:rsidR="008426B0" w:rsidRDefault="008426B0" w:rsidP="008426B0">
      <w:pPr>
        <w:tabs>
          <w:tab w:val="left" w:pos="0"/>
        </w:tabs>
        <w:rPr>
          <w:sz w:val="12"/>
          <w:szCs w:val="12"/>
        </w:rPr>
      </w:pPr>
      <w:r w:rsidRPr="002C4208">
        <w:rPr>
          <w:sz w:val="12"/>
          <w:szCs w:val="12"/>
        </w:rPr>
        <w:t xml:space="preserve">                                                                              </w:t>
      </w:r>
      <w:r>
        <w:rPr>
          <w:sz w:val="12"/>
          <w:szCs w:val="12"/>
        </w:rPr>
        <w:t xml:space="preserve">                                                                         </w:t>
      </w:r>
      <w:r w:rsidRPr="002C4208">
        <w:rPr>
          <w:sz w:val="12"/>
          <w:szCs w:val="12"/>
        </w:rPr>
        <w:t xml:space="preserve"> (подпись)                                   </w:t>
      </w:r>
      <w:r>
        <w:rPr>
          <w:sz w:val="12"/>
          <w:szCs w:val="12"/>
        </w:rPr>
        <w:t xml:space="preserve">                                                                     </w:t>
      </w:r>
      <w:r w:rsidRPr="002C4208">
        <w:rPr>
          <w:sz w:val="12"/>
          <w:szCs w:val="12"/>
        </w:rPr>
        <w:t xml:space="preserve">            (инициал имени, фамилия)</w:t>
      </w:r>
    </w:p>
    <w:p w:rsidR="008426B0" w:rsidRDefault="008426B0" w:rsidP="008426B0">
      <w:pPr>
        <w:tabs>
          <w:tab w:val="left" w:pos="0"/>
        </w:tabs>
        <w:rPr>
          <w:sz w:val="12"/>
          <w:szCs w:val="12"/>
        </w:rPr>
      </w:pPr>
    </w:p>
    <w:p w:rsidR="008426B0" w:rsidRDefault="008426B0" w:rsidP="008426B0">
      <w:pPr>
        <w:tabs>
          <w:tab w:val="left" w:pos="0"/>
        </w:tabs>
        <w:rPr>
          <w:sz w:val="12"/>
          <w:szCs w:val="12"/>
        </w:rPr>
      </w:pPr>
    </w:p>
    <w:p w:rsidR="008426B0" w:rsidRDefault="008426B0" w:rsidP="008426B0">
      <w:pPr>
        <w:tabs>
          <w:tab w:val="left" w:pos="0"/>
        </w:tabs>
        <w:rPr>
          <w:sz w:val="12"/>
          <w:szCs w:val="12"/>
        </w:rPr>
      </w:pPr>
    </w:p>
    <w:p w:rsidR="008426B0" w:rsidRDefault="00662AFA" w:rsidP="008426B0">
      <w:pPr>
        <w:tabs>
          <w:tab w:val="left" w:pos="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5469255</wp:posOffset>
                </wp:positionH>
                <wp:positionV relativeFrom="paragraph">
                  <wp:posOffset>165100</wp:posOffset>
                </wp:positionV>
                <wp:extent cx="3454400" cy="0"/>
                <wp:effectExtent l="10795" t="13335" r="11430" b="571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430.65pt;margin-top:13pt;width:272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dL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2873375</wp:posOffset>
                </wp:positionH>
                <wp:positionV relativeFrom="paragraph">
                  <wp:posOffset>169545</wp:posOffset>
                </wp:positionV>
                <wp:extent cx="1210945" cy="0"/>
                <wp:effectExtent l="5715" t="8255" r="12065" b="1079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0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26.25pt;margin-top:13.35pt;width:95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"/>
            </w:pict>
          </mc:Fallback>
        </mc:AlternateContent>
      </w:r>
      <w:r w:rsidR="008426B0">
        <w:t xml:space="preserve">                                                                                                                                                                                   </w:t>
      </w:r>
    </w:p>
    <w:p w:rsidR="008426B0" w:rsidRPr="002C4208" w:rsidRDefault="008426B0" w:rsidP="008426B0">
      <w:pPr>
        <w:tabs>
          <w:tab w:val="left" w:pos="0"/>
        </w:tabs>
        <w:rPr>
          <w:sz w:val="12"/>
          <w:szCs w:val="12"/>
        </w:rPr>
      </w:pPr>
      <w:r w:rsidRPr="002C4208">
        <w:rPr>
          <w:sz w:val="12"/>
          <w:szCs w:val="12"/>
        </w:rPr>
        <w:t xml:space="preserve">                                                                              </w:t>
      </w:r>
      <w:r>
        <w:rPr>
          <w:sz w:val="12"/>
          <w:szCs w:val="12"/>
        </w:rPr>
        <w:t xml:space="preserve">                                                                        </w:t>
      </w:r>
      <w:r w:rsidRPr="002C4208">
        <w:rPr>
          <w:sz w:val="12"/>
          <w:szCs w:val="12"/>
        </w:rPr>
        <w:t xml:space="preserve"> (подпись)                                                              </w:t>
      </w:r>
      <w:r>
        <w:rPr>
          <w:sz w:val="12"/>
          <w:szCs w:val="12"/>
        </w:rPr>
        <w:t xml:space="preserve">                                           </w:t>
      </w:r>
      <w:r w:rsidRPr="002C4208">
        <w:rPr>
          <w:sz w:val="12"/>
          <w:szCs w:val="12"/>
        </w:rPr>
        <w:t xml:space="preserve">            (инициал имени, фамилия)</w:t>
      </w:r>
    </w:p>
    <w:p w:rsidR="008426B0" w:rsidRPr="002C4208" w:rsidRDefault="008426B0" w:rsidP="008426B0">
      <w:pPr>
        <w:tabs>
          <w:tab w:val="left" w:pos="0"/>
        </w:tabs>
        <w:rPr>
          <w:sz w:val="12"/>
          <w:szCs w:val="12"/>
        </w:rPr>
      </w:pPr>
    </w:p>
    <w:p w:rsidR="008426B0" w:rsidRPr="002C4208" w:rsidRDefault="008426B0" w:rsidP="008426B0">
      <w:pPr>
        <w:tabs>
          <w:tab w:val="left" w:pos="0"/>
        </w:tabs>
        <w:rPr>
          <w:sz w:val="12"/>
          <w:szCs w:val="12"/>
        </w:rPr>
      </w:pPr>
    </w:p>
    <w:p w:rsidR="008426B0" w:rsidRDefault="008426B0" w:rsidP="008426B0">
      <w:pPr>
        <w:spacing w:before="120"/>
        <w:ind w:left="12474"/>
        <w:jc w:val="both"/>
      </w:pPr>
      <w:r w:rsidRPr="009B5B6E">
        <w:rPr>
          <w:sz w:val="12"/>
          <w:szCs w:val="12"/>
        </w:rPr>
        <w:t>ющих недвжимостью «Альянс Ле</w:t>
      </w:r>
      <w:r>
        <w:rPr>
          <w:b/>
        </w:rPr>
        <w:t>ПРОТ</w:t>
      </w:r>
    </w:p>
    <w:p w:rsidR="008426B0" w:rsidRDefault="008426B0" w:rsidP="00F658B5">
      <w:pPr>
        <w:spacing w:before="120"/>
        <w:ind w:firstLine="709"/>
        <w:jc w:val="both"/>
      </w:pPr>
    </w:p>
    <w:sectPr w:rsidR="008426B0" w:rsidSect="006B239A">
      <w:headerReference w:type="default" r:id="rId7"/>
      <w:pgSz w:w="11906" w:h="16838"/>
      <w:pgMar w:top="1134" w:right="680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D13" w:rsidRDefault="00F40D13" w:rsidP="0023258C">
      <w:r>
        <w:separator/>
      </w:r>
    </w:p>
  </w:endnote>
  <w:endnote w:type="continuationSeparator" w:id="0">
    <w:p w:rsidR="00F40D13" w:rsidRDefault="00F40D13" w:rsidP="0023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ultant">
    <w:altName w:val="MS Gothic"/>
    <w:charset w:val="CC"/>
    <w:family w:val="modern"/>
    <w:pitch w:val="fixed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D13" w:rsidRDefault="00F40D13" w:rsidP="0023258C">
      <w:r>
        <w:separator/>
      </w:r>
    </w:p>
  </w:footnote>
  <w:footnote w:type="continuationSeparator" w:id="0">
    <w:p w:rsidR="00F40D13" w:rsidRDefault="00F40D13" w:rsidP="00232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7199"/>
      <w:docPartObj>
        <w:docPartGallery w:val="Page Numbers (Top of Page)"/>
        <w:docPartUnique/>
      </w:docPartObj>
    </w:sdtPr>
    <w:sdtEndPr/>
    <w:sdtContent>
      <w:p w:rsidR="00F40D13" w:rsidRDefault="00844990">
        <w:pPr>
          <w:pStyle w:val="a3"/>
          <w:jc w:val="center"/>
        </w:pPr>
        <w:r w:rsidRPr="0023258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40D13" w:rsidRPr="0023258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3258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62AF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3258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40D13" w:rsidRDefault="00F40D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8C"/>
    <w:rsid w:val="00012F3F"/>
    <w:rsid w:val="00037436"/>
    <w:rsid w:val="00057533"/>
    <w:rsid w:val="000D04FF"/>
    <w:rsid w:val="00120B43"/>
    <w:rsid w:val="00120ECB"/>
    <w:rsid w:val="00121469"/>
    <w:rsid w:val="001235FA"/>
    <w:rsid w:val="00141561"/>
    <w:rsid w:val="00142626"/>
    <w:rsid w:val="00194F43"/>
    <w:rsid w:val="001B4BCA"/>
    <w:rsid w:val="001C089F"/>
    <w:rsid w:val="001C42CE"/>
    <w:rsid w:val="001F5875"/>
    <w:rsid w:val="002015F6"/>
    <w:rsid w:val="0023258C"/>
    <w:rsid w:val="002402FD"/>
    <w:rsid w:val="002A0D4C"/>
    <w:rsid w:val="002C03A9"/>
    <w:rsid w:val="00302221"/>
    <w:rsid w:val="00317ABC"/>
    <w:rsid w:val="00332566"/>
    <w:rsid w:val="003563F6"/>
    <w:rsid w:val="003638DE"/>
    <w:rsid w:val="003824F6"/>
    <w:rsid w:val="0039580E"/>
    <w:rsid w:val="003D7D6D"/>
    <w:rsid w:val="003E48BF"/>
    <w:rsid w:val="004E4E3D"/>
    <w:rsid w:val="004E6FDE"/>
    <w:rsid w:val="00507DD4"/>
    <w:rsid w:val="0051756B"/>
    <w:rsid w:val="00581315"/>
    <w:rsid w:val="005B4209"/>
    <w:rsid w:val="005D13A6"/>
    <w:rsid w:val="005E761A"/>
    <w:rsid w:val="00602015"/>
    <w:rsid w:val="00634243"/>
    <w:rsid w:val="006439D2"/>
    <w:rsid w:val="00662AFA"/>
    <w:rsid w:val="00695AAC"/>
    <w:rsid w:val="006B239A"/>
    <w:rsid w:val="006C3D8E"/>
    <w:rsid w:val="00710C1E"/>
    <w:rsid w:val="00753F08"/>
    <w:rsid w:val="00756EAE"/>
    <w:rsid w:val="007B3475"/>
    <w:rsid w:val="007E5B9A"/>
    <w:rsid w:val="008426B0"/>
    <w:rsid w:val="00844990"/>
    <w:rsid w:val="008619A6"/>
    <w:rsid w:val="00864349"/>
    <w:rsid w:val="008C4B48"/>
    <w:rsid w:val="00923287"/>
    <w:rsid w:val="00962DFC"/>
    <w:rsid w:val="00A122B8"/>
    <w:rsid w:val="00A677CD"/>
    <w:rsid w:val="00A84041"/>
    <w:rsid w:val="00A912D9"/>
    <w:rsid w:val="00A970D5"/>
    <w:rsid w:val="00AA52EC"/>
    <w:rsid w:val="00AB6882"/>
    <w:rsid w:val="00AB73C0"/>
    <w:rsid w:val="00B8655B"/>
    <w:rsid w:val="00B912E8"/>
    <w:rsid w:val="00B97A27"/>
    <w:rsid w:val="00BB4C90"/>
    <w:rsid w:val="00C0681A"/>
    <w:rsid w:val="00C1799E"/>
    <w:rsid w:val="00C2078E"/>
    <w:rsid w:val="00CB7C72"/>
    <w:rsid w:val="00CC4295"/>
    <w:rsid w:val="00CF40CC"/>
    <w:rsid w:val="00D337D6"/>
    <w:rsid w:val="00D57C5F"/>
    <w:rsid w:val="00D6147B"/>
    <w:rsid w:val="00DA35D0"/>
    <w:rsid w:val="00DD4BD4"/>
    <w:rsid w:val="00E30A1F"/>
    <w:rsid w:val="00E363EA"/>
    <w:rsid w:val="00E51E30"/>
    <w:rsid w:val="00E664C5"/>
    <w:rsid w:val="00EB5C97"/>
    <w:rsid w:val="00F40D13"/>
    <w:rsid w:val="00F658B5"/>
    <w:rsid w:val="00F9759D"/>
    <w:rsid w:val="00FC3DB9"/>
    <w:rsid w:val="00FD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2" type="connector" idref="#_x0000_s1026"/>
        <o:r id="V:Rule13" type="connector" idref="#_x0000_s1034"/>
        <o:r id="V:Rule14" type="connector" idref="#_x0000_s1029"/>
        <o:r id="V:Rule15" type="connector" idref="#_x0000_s1036"/>
        <o:r id="V:Rule16" type="connector" idref="#_x0000_s1032"/>
        <o:r id="V:Rule17" type="connector" idref="#_x0000_s1027"/>
        <o:r id="V:Rule18" type="connector" idref="#_x0000_s1030"/>
        <o:r id="V:Rule19" type="connector" idref="#_x0000_s1028"/>
        <o:r id="V:Rule20" type="connector" idref="#_x0000_s1035"/>
        <o:r id="V:Rule21" type="connector" idref="#_x0000_s1033"/>
        <o:r id="V:Rule22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824F6"/>
    <w:pPr>
      <w:keepNext/>
      <w:jc w:val="center"/>
      <w:outlineLvl w:val="1"/>
    </w:pPr>
    <w:rPr>
      <w:i/>
      <w:sz w:val="9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58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3258C"/>
  </w:style>
  <w:style w:type="paragraph" w:styleId="a5">
    <w:name w:val="footer"/>
    <w:basedOn w:val="a"/>
    <w:link w:val="a6"/>
    <w:uiPriority w:val="99"/>
    <w:semiHidden/>
    <w:unhideWhenUsed/>
    <w:rsid w:val="0023258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3258C"/>
  </w:style>
  <w:style w:type="paragraph" w:styleId="a7">
    <w:name w:val="Normal (Web)"/>
    <w:basedOn w:val="a"/>
    <w:uiPriority w:val="99"/>
    <w:rsid w:val="0023258C"/>
    <w:pPr>
      <w:spacing w:before="81"/>
    </w:pPr>
    <w:rPr>
      <w:rFonts w:ascii="Verdana" w:hAnsi="Verdana"/>
      <w:color w:val="000000"/>
      <w:sz w:val="10"/>
      <w:szCs w:val="10"/>
    </w:rPr>
  </w:style>
  <w:style w:type="paragraph" w:styleId="a8">
    <w:name w:val="Body Text Indent"/>
    <w:basedOn w:val="a"/>
    <w:link w:val="a9"/>
    <w:rsid w:val="0023258C"/>
    <w:pPr>
      <w:widowControl w:val="0"/>
      <w:autoSpaceDE w:val="0"/>
      <w:autoSpaceDN w:val="0"/>
      <w:adjustRightInd w:val="0"/>
      <w:ind w:firstLine="851"/>
      <w:jc w:val="both"/>
    </w:pPr>
    <w:rPr>
      <w:szCs w:val="22"/>
    </w:rPr>
  </w:style>
  <w:style w:type="character" w:customStyle="1" w:styleId="a9">
    <w:name w:val="Основной текст с отступом Знак"/>
    <w:basedOn w:val="a0"/>
    <w:link w:val="a8"/>
    <w:rsid w:val="0023258C"/>
    <w:rPr>
      <w:rFonts w:ascii="Times New Roman" w:eastAsia="Times New Roman" w:hAnsi="Times New Roman" w:cs="Times New Roman"/>
      <w:sz w:val="24"/>
      <w:lang w:eastAsia="ru-RU"/>
    </w:rPr>
  </w:style>
  <w:style w:type="table" w:styleId="aa">
    <w:name w:val="Table Grid"/>
    <w:basedOn w:val="a1"/>
    <w:uiPriority w:val="59"/>
    <w:rsid w:val="00842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3824F6"/>
    <w:rPr>
      <w:rFonts w:ascii="Times New Roman" w:eastAsia="Times New Roman" w:hAnsi="Times New Roman" w:cs="Times New Roman"/>
      <w:i/>
      <w:sz w:val="96"/>
      <w:szCs w:val="20"/>
      <w:lang w:eastAsia="ru-RU"/>
    </w:rPr>
  </w:style>
  <w:style w:type="paragraph" w:customStyle="1" w:styleId="Nonformat">
    <w:name w:val="Nonformat"/>
    <w:basedOn w:val="a"/>
    <w:uiPriority w:val="99"/>
    <w:semiHidden/>
    <w:rsid w:val="003824F6"/>
    <w:pPr>
      <w:widowControl w:val="0"/>
    </w:pPr>
    <w:rPr>
      <w:rFonts w:ascii="Consultant" w:hAnsi="Consultan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824F6"/>
    <w:pPr>
      <w:keepNext/>
      <w:jc w:val="center"/>
      <w:outlineLvl w:val="1"/>
    </w:pPr>
    <w:rPr>
      <w:i/>
      <w:sz w:val="9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58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3258C"/>
  </w:style>
  <w:style w:type="paragraph" w:styleId="a5">
    <w:name w:val="footer"/>
    <w:basedOn w:val="a"/>
    <w:link w:val="a6"/>
    <w:uiPriority w:val="99"/>
    <w:semiHidden/>
    <w:unhideWhenUsed/>
    <w:rsid w:val="0023258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3258C"/>
  </w:style>
  <w:style w:type="paragraph" w:styleId="a7">
    <w:name w:val="Normal (Web)"/>
    <w:basedOn w:val="a"/>
    <w:uiPriority w:val="99"/>
    <w:rsid w:val="0023258C"/>
    <w:pPr>
      <w:spacing w:before="81"/>
    </w:pPr>
    <w:rPr>
      <w:rFonts w:ascii="Verdana" w:hAnsi="Verdana"/>
      <w:color w:val="000000"/>
      <w:sz w:val="10"/>
      <w:szCs w:val="10"/>
    </w:rPr>
  </w:style>
  <w:style w:type="paragraph" w:styleId="a8">
    <w:name w:val="Body Text Indent"/>
    <w:basedOn w:val="a"/>
    <w:link w:val="a9"/>
    <w:rsid w:val="0023258C"/>
    <w:pPr>
      <w:widowControl w:val="0"/>
      <w:autoSpaceDE w:val="0"/>
      <w:autoSpaceDN w:val="0"/>
      <w:adjustRightInd w:val="0"/>
      <w:ind w:firstLine="851"/>
      <w:jc w:val="both"/>
    </w:pPr>
    <w:rPr>
      <w:szCs w:val="22"/>
    </w:rPr>
  </w:style>
  <w:style w:type="character" w:customStyle="1" w:styleId="a9">
    <w:name w:val="Основной текст с отступом Знак"/>
    <w:basedOn w:val="a0"/>
    <w:link w:val="a8"/>
    <w:rsid w:val="0023258C"/>
    <w:rPr>
      <w:rFonts w:ascii="Times New Roman" w:eastAsia="Times New Roman" w:hAnsi="Times New Roman" w:cs="Times New Roman"/>
      <w:sz w:val="24"/>
      <w:lang w:eastAsia="ru-RU"/>
    </w:rPr>
  </w:style>
  <w:style w:type="table" w:styleId="aa">
    <w:name w:val="Table Grid"/>
    <w:basedOn w:val="a1"/>
    <w:uiPriority w:val="59"/>
    <w:rsid w:val="00842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3824F6"/>
    <w:rPr>
      <w:rFonts w:ascii="Times New Roman" w:eastAsia="Times New Roman" w:hAnsi="Times New Roman" w:cs="Times New Roman"/>
      <w:i/>
      <w:sz w:val="96"/>
      <w:szCs w:val="20"/>
      <w:lang w:eastAsia="ru-RU"/>
    </w:rPr>
  </w:style>
  <w:style w:type="paragraph" w:customStyle="1" w:styleId="Nonformat">
    <w:name w:val="Nonformat"/>
    <w:basedOn w:val="a"/>
    <w:uiPriority w:val="99"/>
    <w:semiHidden/>
    <w:rsid w:val="003824F6"/>
    <w:pPr>
      <w:widowControl w:val="0"/>
    </w:pPr>
    <w:rPr>
      <w:rFonts w:ascii="Consultant" w:hAnsi="Consultan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3293</Words>
  <Characters>18776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User</cp:lastModifiedBy>
  <cp:revision>2</cp:revision>
  <cp:lastPrinted>2013-03-07T08:15:00Z</cp:lastPrinted>
  <dcterms:created xsi:type="dcterms:W3CDTF">2013-10-23T07:21:00Z</dcterms:created>
  <dcterms:modified xsi:type="dcterms:W3CDTF">2013-10-23T07:21:00Z</dcterms:modified>
</cp:coreProperties>
</file>